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6DD2" w:rsidRPr="00C74955" w:rsidRDefault="000A6DD2" w:rsidP="00C74955">
      <w:pPr>
        <w:jc w:val="center"/>
        <w:rPr>
          <w:rFonts w:ascii="Garamond" w:hAnsi="Garamond"/>
          <w:sz w:val="28"/>
          <w:szCs w:val="28"/>
        </w:rPr>
      </w:pPr>
      <w:r w:rsidRPr="00C74955">
        <w:rPr>
          <w:rFonts w:ascii="Garamond" w:hAnsi="Garamond"/>
          <w:sz w:val="28"/>
          <w:szCs w:val="28"/>
        </w:rPr>
        <w:t>Szabó Ferenc SJ</w:t>
      </w:r>
    </w:p>
    <w:p w:rsidR="000A6DD2" w:rsidRPr="00C74955" w:rsidRDefault="000A6DD2" w:rsidP="00C74955">
      <w:pPr>
        <w:jc w:val="center"/>
        <w:rPr>
          <w:rFonts w:ascii="Garamond" w:hAnsi="Garamond"/>
          <w:i/>
          <w:sz w:val="28"/>
          <w:szCs w:val="28"/>
        </w:rPr>
      </w:pPr>
    </w:p>
    <w:p w:rsidR="000A6DD2" w:rsidRPr="00E35DA1" w:rsidRDefault="000A6DD2" w:rsidP="00C74955">
      <w:pPr>
        <w:jc w:val="center"/>
        <w:rPr>
          <w:rFonts w:ascii="Garamond" w:hAnsi="Garamond"/>
          <w:smallCaps/>
          <w:sz w:val="28"/>
          <w:szCs w:val="28"/>
        </w:rPr>
      </w:pPr>
      <w:r w:rsidRPr="00E35DA1">
        <w:rPr>
          <w:rFonts w:ascii="Garamond" w:hAnsi="Garamond"/>
          <w:smallCaps/>
          <w:sz w:val="28"/>
          <w:szCs w:val="28"/>
        </w:rPr>
        <w:t>Olvasónapló</w:t>
      </w:r>
    </w:p>
    <w:p w:rsidR="000A6DD2" w:rsidRPr="00C74955" w:rsidRDefault="00040A56" w:rsidP="00C74955">
      <w:pPr>
        <w:jc w:val="center"/>
        <w:rPr>
          <w:rFonts w:ascii="Garamond" w:hAnsi="Garamond"/>
          <w:b/>
          <w:sz w:val="28"/>
          <w:szCs w:val="28"/>
        </w:rPr>
      </w:pPr>
      <w:r>
        <w:rPr>
          <w:rFonts w:ascii="Garamond" w:hAnsi="Garamond"/>
          <w:noProof/>
          <w:sz w:val="28"/>
          <w:szCs w:val="28"/>
          <w:lang w:eastAsia="hu-HU"/>
        </w:rPr>
        <w:drawing>
          <wp:anchor distT="0" distB="0" distL="114300" distR="114300" simplePos="0" relativeHeight="251659264" behindDoc="0" locked="0" layoutInCell="1" allowOverlap="1">
            <wp:simplePos x="0" y="0"/>
            <wp:positionH relativeFrom="margin">
              <wp:posOffset>-775970</wp:posOffset>
            </wp:positionH>
            <wp:positionV relativeFrom="margin">
              <wp:posOffset>938530</wp:posOffset>
            </wp:positionV>
            <wp:extent cx="1962150" cy="2619375"/>
            <wp:effectExtent l="19050" t="0" r="0" b="0"/>
            <wp:wrapSquare wrapText="bothSides"/>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1962150" cy="2619375"/>
                    </a:xfrm>
                    <a:prstGeom prst="rect">
                      <a:avLst/>
                    </a:prstGeom>
                    <a:noFill/>
                    <a:ln w="9525">
                      <a:noFill/>
                      <a:miter lim="800000"/>
                      <a:headEnd/>
                      <a:tailEnd/>
                    </a:ln>
                  </pic:spPr>
                </pic:pic>
              </a:graphicData>
            </a:graphic>
          </wp:anchor>
        </w:drawing>
      </w:r>
      <w:r w:rsidR="000A6DD2" w:rsidRPr="00C74955">
        <w:rPr>
          <w:rFonts w:ascii="Garamond" w:hAnsi="Garamond"/>
          <w:sz w:val="28"/>
          <w:szCs w:val="28"/>
        </w:rPr>
        <w:t xml:space="preserve">Tompa Mária, </w:t>
      </w:r>
      <w:r w:rsidR="000A6DD2" w:rsidRPr="00C74955">
        <w:rPr>
          <w:rFonts w:ascii="Garamond" w:hAnsi="Garamond"/>
          <w:i/>
          <w:sz w:val="28"/>
          <w:szCs w:val="28"/>
        </w:rPr>
        <w:t>Szentkuthy Miklós vonzásában,</w:t>
      </w:r>
      <w:r w:rsidR="000A6DD2" w:rsidRPr="00C74955">
        <w:rPr>
          <w:rFonts w:ascii="Garamond" w:hAnsi="Garamond"/>
          <w:b/>
          <w:sz w:val="28"/>
          <w:szCs w:val="28"/>
        </w:rPr>
        <w:t xml:space="preserve"> </w:t>
      </w:r>
      <w:r w:rsidR="000A6DD2" w:rsidRPr="00C74955">
        <w:rPr>
          <w:rFonts w:ascii="Garamond" w:hAnsi="Garamond"/>
          <w:i/>
          <w:sz w:val="28"/>
          <w:szCs w:val="28"/>
        </w:rPr>
        <w:t>Visszaemlékezések, naplók, elemzések,</w:t>
      </w:r>
    </w:p>
    <w:p w:rsidR="000A6DD2" w:rsidRPr="00C74955" w:rsidRDefault="000A6DD2" w:rsidP="00C74955">
      <w:pPr>
        <w:jc w:val="center"/>
        <w:rPr>
          <w:rFonts w:ascii="Garamond" w:hAnsi="Garamond"/>
          <w:b/>
          <w:sz w:val="28"/>
          <w:szCs w:val="28"/>
        </w:rPr>
      </w:pPr>
      <w:r w:rsidRPr="00C74955">
        <w:rPr>
          <w:rFonts w:ascii="Garamond" w:hAnsi="Garamond"/>
          <w:sz w:val="28"/>
          <w:szCs w:val="28"/>
        </w:rPr>
        <w:t>Kortárs Kiadó, Bp., 2019,</w:t>
      </w:r>
      <w:r w:rsidRPr="00C74955">
        <w:rPr>
          <w:rFonts w:ascii="Garamond" w:hAnsi="Garamond"/>
          <w:b/>
          <w:sz w:val="28"/>
          <w:szCs w:val="28"/>
        </w:rPr>
        <w:t xml:space="preserve"> </w:t>
      </w:r>
      <w:r w:rsidRPr="00C74955">
        <w:rPr>
          <w:rFonts w:ascii="Garamond" w:hAnsi="Garamond"/>
          <w:sz w:val="28"/>
          <w:szCs w:val="28"/>
        </w:rPr>
        <w:t>412 oldal, 4000 Ft</w:t>
      </w:r>
    </w:p>
    <w:p w:rsidR="000A6DD2" w:rsidRPr="00C74955" w:rsidRDefault="000A6DD2" w:rsidP="00C74955">
      <w:pPr>
        <w:rPr>
          <w:rFonts w:ascii="Garamond" w:hAnsi="Garamond"/>
          <w:b/>
          <w:i/>
          <w:sz w:val="28"/>
          <w:szCs w:val="28"/>
        </w:rPr>
      </w:pPr>
    </w:p>
    <w:p w:rsidR="000A6DD2" w:rsidRDefault="001E0B2F" w:rsidP="00C74955">
      <w:pPr>
        <w:jc w:val="both"/>
        <w:rPr>
          <w:rFonts w:ascii="Garamond" w:hAnsi="Garamond"/>
          <w:sz w:val="28"/>
          <w:szCs w:val="28"/>
        </w:rPr>
      </w:pPr>
      <w:r>
        <w:rPr>
          <w:rFonts w:ascii="Garamond" w:hAnsi="Garamond"/>
          <w:i/>
          <w:noProof/>
          <w:sz w:val="28"/>
          <w:szCs w:val="28"/>
          <w:lang w:eastAsia="hu-HU"/>
        </w:rPr>
        <w:drawing>
          <wp:anchor distT="0" distB="0" distL="114300" distR="114300" simplePos="0" relativeHeight="251658240" behindDoc="0" locked="0" layoutInCell="1" allowOverlap="1">
            <wp:simplePos x="0" y="0"/>
            <wp:positionH relativeFrom="margin">
              <wp:posOffset>4310380</wp:posOffset>
            </wp:positionH>
            <wp:positionV relativeFrom="margin">
              <wp:posOffset>2043430</wp:posOffset>
            </wp:positionV>
            <wp:extent cx="2352675" cy="2524125"/>
            <wp:effectExtent l="19050" t="0" r="9525" b="0"/>
            <wp:wrapSquare wrapText="bothSides"/>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352675" cy="2524125"/>
                    </a:xfrm>
                    <a:prstGeom prst="rect">
                      <a:avLst/>
                    </a:prstGeom>
                    <a:noFill/>
                    <a:ln w="9525">
                      <a:noFill/>
                      <a:miter lim="800000"/>
                      <a:headEnd/>
                      <a:tailEnd/>
                    </a:ln>
                  </pic:spPr>
                </pic:pic>
              </a:graphicData>
            </a:graphic>
          </wp:anchor>
        </w:drawing>
      </w:r>
      <w:r w:rsidR="000A6DD2" w:rsidRPr="00C74955">
        <w:rPr>
          <w:rFonts w:ascii="Garamond" w:hAnsi="Garamond"/>
          <w:i/>
          <w:sz w:val="28"/>
          <w:szCs w:val="28"/>
        </w:rPr>
        <w:t>Szentkuthy Miklós</w:t>
      </w:r>
      <w:r w:rsidR="000A6DD2" w:rsidRPr="00C74955">
        <w:rPr>
          <w:rFonts w:ascii="Garamond" w:hAnsi="Garamond"/>
          <w:sz w:val="28"/>
          <w:szCs w:val="28"/>
        </w:rPr>
        <w:t xml:space="preserve"> (1908–1988) író és műfordító életébe és műhelytitkaiba avat be bennünket </w:t>
      </w:r>
      <w:r w:rsidR="000A6DD2" w:rsidRPr="00C74955">
        <w:rPr>
          <w:rFonts w:ascii="Garamond" w:hAnsi="Garamond"/>
          <w:i/>
          <w:sz w:val="28"/>
          <w:szCs w:val="28"/>
        </w:rPr>
        <w:t>Tompa Mária,</w:t>
      </w:r>
      <w:r w:rsidR="000A6DD2" w:rsidRPr="00C74955">
        <w:rPr>
          <w:rFonts w:ascii="Garamond" w:hAnsi="Garamond"/>
          <w:sz w:val="28"/>
          <w:szCs w:val="28"/>
        </w:rPr>
        <w:t xml:space="preserve"> a Szentkuthy-hagyaték örököse, aki a Mester életének utolsó évtizedében közvetlen munkatársa volt. Miközben szakszerűen bemutatja/elemzi a hatalmas életművet, élményszerűen villantja fel a „végkifejlet” fontosabb mozzanatait. Ragyogó visszaemlékezéseket és értő elemzéseket olvashatunk e gazdag monográfiában. </w:t>
      </w:r>
    </w:p>
    <w:p w:rsidR="001E0B2F" w:rsidRDefault="001E0B2F" w:rsidP="00C74955">
      <w:pPr>
        <w:jc w:val="both"/>
        <w:rPr>
          <w:rFonts w:ascii="Garamond" w:hAnsi="Garamond"/>
          <w:sz w:val="28"/>
          <w:szCs w:val="28"/>
        </w:rPr>
      </w:pPr>
    </w:p>
    <w:p w:rsidR="000A6DD2" w:rsidRPr="00C74955" w:rsidRDefault="000A6DD2" w:rsidP="00C74955">
      <w:pPr>
        <w:jc w:val="both"/>
        <w:rPr>
          <w:rFonts w:ascii="Garamond" w:hAnsi="Garamond"/>
          <w:sz w:val="28"/>
          <w:szCs w:val="28"/>
        </w:rPr>
      </w:pPr>
      <w:r w:rsidRPr="00C74955">
        <w:rPr>
          <w:rFonts w:ascii="Garamond" w:hAnsi="Garamond"/>
          <w:sz w:val="28"/>
          <w:szCs w:val="28"/>
        </w:rPr>
        <w:t xml:space="preserve">Harminchat évig külföldön élve keveset olvastam Szentkuthy műveiből. Főleg akkor figyeltem fel rá, amikor – az író halála után fél évvel – megkaptam Kabdebó Lóránt barátomtól a </w:t>
      </w:r>
      <w:r w:rsidRPr="00C74955">
        <w:rPr>
          <w:rFonts w:ascii="Garamond" w:hAnsi="Garamond"/>
          <w:i/>
          <w:sz w:val="28"/>
          <w:szCs w:val="28"/>
        </w:rPr>
        <w:t>Frivolitások és hitvallások</w:t>
      </w:r>
      <w:r w:rsidRPr="00C74955">
        <w:rPr>
          <w:rFonts w:ascii="Garamond" w:hAnsi="Garamond"/>
          <w:sz w:val="28"/>
          <w:szCs w:val="28"/>
        </w:rPr>
        <w:t xml:space="preserve"> című kötetet,</w:t>
      </w:r>
      <w:r w:rsidRPr="00C74955">
        <w:rPr>
          <w:rStyle w:val="Lbjegyzet-hivatkozs"/>
          <w:rFonts w:ascii="Garamond" w:hAnsi="Garamond"/>
          <w:sz w:val="28"/>
          <w:szCs w:val="28"/>
        </w:rPr>
        <w:footnoteReference w:id="2"/>
      </w:r>
      <w:r w:rsidRPr="00C74955">
        <w:rPr>
          <w:rFonts w:ascii="Garamond" w:hAnsi="Garamond"/>
          <w:sz w:val="28"/>
          <w:szCs w:val="28"/>
        </w:rPr>
        <w:t xml:space="preserve"> amely Lóránt Szentkuthyval folytatott hosszú beszélgetéseit teszi közzé. Nekiestem a „beszélgetések” olvasásának. Mindjárt az elején Szentkuthy önjellemzésére, a nyitányként szereplő vallomásra figyeltem fel:</w:t>
      </w:r>
    </w:p>
    <w:p w:rsidR="000A6DD2" w:rsidRPr="00C74955" w:rsidRDefault="000A6DD2" w:rsidP="00C74955">
      <w:pPr>
        <w:jc w:val="both"/>
        <w:rPr>
          <w:rFonts w:ascii="Garamond" w:hAnsi="Garamond"/>
          <w:i/>
          <w:sz w:val="28"/>
          <w:szCs w:val="28"/>
        </w:rPr>
      </w:pPr>
    </w:p>
    <w:p w:rsidR="000A6DD2" w:rsidRPr="00C74955" w:rsidRDefault="000A6DD2" w:rsidP="00C74955">
      <w:pPr>
        <w:jc w:val="both"/>
        <w:rPr>
          <w:rFonts w:ascii="Garamond" w:hAnsi="Garamond"/>
          <w:sz w:val="28"/>
          <w:szCs w:val="28"/>
        </w:rPr>
      </w:pPr>
      <w:r w:rsidRPr="00C74955">
        <w:rPr>
          <w:rFonts w:ascii="Garamond" w:hAnsi="Garamond"/>
          <w:i/>
          <w:sz w:val="28"/>
          <w:szCs w:val="28"/>
        </w:rPr>
        <w:t>„A metafizika az én mindennapi miliőm, nem tudok belenyugodni, hogy valami csak úgy van, nem tudok megmaradni a porszemnél, hanem a porszemtől rögtön repülök az Androméda ködök és szupernovák legvégső határáig, ahol talán szintén porszemekkel találkozom, de mennyire másképpen. És ez már olyan hitvallás-súlyú dolog.”</w:t>
      </w:r>
      <w:r w:rsidRPr="00C74955">
        <w:rPr>
          <w:rStyle w:val="Lbjegyzet-hivatkozs"/>
          <w:rFonts w:ascii="Garamond" w:hAnsi="Garamond"/>
          <w:i/>
          <w:sz w:val="28"/>
          <w:szCs w:val="28"/>
        </w:rPr>
        <w:footnoteReference w:id="3"/>
      </w:r>
    </w:p>
    <w:p w:rsidR="000A6DD2" w:rsidRPr="00C74955" w:rsidRDefault="000A6DD2" w:rsidP="00C74955">
      <w:pPr>
        <w:jc w:val="both"/>
        <w:rPr>
          <w:rFonts w:ascii="Garamond" w:hAnsi="Garamond"/>
          <w:sz w:val="28"/>
          <w:szCs w:val="28"/>
        </w:rPr>
      </w:pPr>
    </w:p>
    <w:p w:rsidR="000A6DD2" w:rsidRPr="00C74955" w:rsidRDefault="000A6DD2" w:rsidP="00C74955">
      <w:pPr>
        <w:jc w:val="both"/>
        <w:rPr>
          <w:rFonts w:ascii="Garamond" w:hAnsi="Garamond"/>
          <w:sz w:val="28"/>
          <w:szCs w:val="28"/>
        </w:rPr>
      </w:pPr>
      <w:r w:rsidRPr="00C74955">
        <w:rPr>
          <w:rFonts w:ascii="Garamond" w:hAnsi="Garamond"/>
          <w:sz w:val="28"/>
          <w:szCs w:val="28"/>
        </w:rPr>
        <w:t xml:space="preserve">A beszélgetések magnófelvételeit könyvvé szerkesztette </w:t>
      </w:r>
      <w:r w:rsidRPr="00C74955">
        <w:rPr>
          <w:rFonts w:ascii="Garamond" w:hAnsi="Garamond"/>
          <w:i/>
          <w:sz w:val="28"/>
          <w:szCs w:val="28"/>
        </w:rPr>
        <w:t xml:space="preserve">Tompa Mária, </w:t>
      </w:r>
      <w:r w:rsidRPr="00C74955">
        <w:rPr>
          <w:rFonts w:ascii="Garamond" w:hAnsi="Garamond"/>
          <w:sz w:val="28"/>
          <w:szCs w:val="28"/>
        </w:rPr>
        <w:t>akivel pár évvel ezelőtt személyesen is megismerkedtem. E kötetből kiindulva többször beszélgettünk Szentkuthy életéről, főbb műveiről, amelyeket közben olvasgattam, főleg pedig egy évtizedes együttműködésükről faggattam Máriát.</w:t>
      </w:r>
    </w:p>
    <w:p w:rsidR="000A6DD2" w:rsidRPr="00C74955" w:rsidRDefault="000A6DD2" w:rsidP="00C74955">
      <w:pPr>
        <w:jc w:val="both"/>
        <w:rPr>
          <w:rFonts w:ascii="Garamond" w:hAnsi="Garamond"/>
          <w:sz w:val="28"/>
          <w:szCs w:val="28"/>
        </w:rPr>
      </w:pPr>
    </w:p>
    <w:p w:rsidR="000A6DD2" w:rsidRPr="00C74955" w:rsidRDefault="000A6DD2" w:rsidP="00C74955">
      <w:pPr>
        <w:jc w:val="both"/>
        <w:rPr>
          <w:rFonts w:ascii="Garamond" w:hAnsi="Garamond"/>
          <w:i/>
          <w:sz w:val="28"/>
          <w:szCs w:val="28"/>
        </w:rPr>
      </w:pPr>
      <w:r w:rsidRPr="00C74955">
        <w:rPr>
          <w:rFonts w:ascii="Garamond" w:hAnsi="Garamond"/>
          <w:i/>
          <w:sz w:val="28"/>
          <w:szCs w:val="28"/>
        </w:rPr>
        <w:t xml:space="preserve">Erről tanúskodik egyik naplójegyzet-levelem </w:t>
      </w:r>
      <w:r w:rsidRPr="00C74955">
        <w:rPr>
          <w:rFonts w:ascii="Garamond" w:hAnsi="Garamond"/>
          <w:sz w:val="28"/>
          <w:szCs w:val="28"/>
        </w:rPr>
        <w:t>(2015. március 17.):</w:t>
      </w:r>
    </w:p>
    <w:p w:rsidR="000A6DD2" w:rsidRPr="00C74955" w:rsidRDefault="000A6DD2" w:rsidP="00C74955">
      <w:pPr>
        <w:jc w:val="both"/>
        <w:rPr>
          <w:rFonts w:ascii="Garamond" w:hAnsi="Garamond"/>
          <w:sz w:val="28"/>
          <w:szCs w:val="28"/>
        </w:rPr>
      </w:pPr>
    </w:p>
    <w:p w:rsidR="000A6DD2" w:rsidRPr="00C74955" w:rsidRDefault="000A6DD2" w:rsidP="00C74955">
      <w:pPr>
        <w:jc w:val="both"/>
        <w:rPr>
          <w:rFonts w:ascii="Garamond" w:hAnsi="Garamond" w:cs="Arial"/>
          <w:iCs/>
          <w:sz w:val="28"/>
          <w:szCs w:val="28"/>
        </w:rPr>
      </w:pPr>
      <w:r w:rsidRPr="00C74955">
        <w:rPr>
          <w:rFonts w:ascii="Garamond" w:hAnsi="Garamond" w:cs="Arial"/>
          <w:sz w:val="28"/>
          <w:szCs w:val="28"/>
        </w:rPr>
        <w:t xml:space="preserve">„Kedves Mária! Egyre nagyobb kíváncsisággal olvasgatom a Tőled kapott könyveket. Több kérdésem lesz majd egy következő találkozás alkalmával. Most újabban nem is annyira az Erósz–Thanatosz téma érdekel Szentkuthynál (az is!), hanem </w:t>
      </w:r>
      <w:r w:rsidRPr="00C74955">
        <w:rPr>
          <w:rFonts w:ascii="Garamond" w:hAnsi="Garamond" w:cs="Arial"/>
          <w:bCs/>
          <w:i/>
          <w:sz w:val="28"/>
          <w:szCs w:val="28"/>
        </w:rPr>
        <w:t>teológiája.</w:t>
      </w:r>
      <w:r w:rsidRPr="00C74955">
        <w:rPr>
          <w:rFonts w:ascii="Garamond" w:hAnsi="Garamond" w:cs="Arial"/>
          <w:b/>
          <w:bCs/>
          <w:sz w:val="28"/>
          <w:szCs w:val="28"/>
        </w:rPr>
        <w:t xml:space="preserve"> </w:t>
      </w:r>
      <w:r w:rsidRPr="00C74955">
        <w:rPr>
          <w:rFonts w:ascii="Garamond" w:hAnsi="Garamond" w:cs="Arial"/>
          <w:sz w:val="28"/>
          <w:szCs w:val="28"/>
        </w:rPr>
        <w:t xml:space="preserve">Olvasom a </w:t>
      </w:r>
      <w:r w:rsidRPr="00C74955">
        <w:rPr>
          <w:rFonts w:ascii="Garamond" w:hAnsi="Garamond" w:cs="Arial"/>
          <w:i/>
          <w:iCs/>
          <w:sz w:val="28"/>
          <w:szCs w:val="28"/>
        </w:rPr>
        <w:t>Frivolitások</w:t>
      </w:r>
      <w:r w:rsidRPr="00C74955">
        <w:rPr>
          <w:rFonts w:ascii="Garamond" w:hAnsi="Garamond" w:cs="Arial"/>
          <w:sz w:val="28"/>
          <w:szCs w:val="28"/>
        </w:rPr>
        <w:t xml:space="preserve">-ban (578), hogy komolyan szoktatok </w:t>
      </w:r>
      <w:r w:rsidRPr="00C74955">
        <w:rPr>
          <w:rFonts w:ascii="Garamond" w:hAnsi="Garamond" w:cs="Arial"/>
          <w:i/>
          <w:sz w:val="28"/>
          <w:szCs w:val="28"/>
        </w:rPr>
        <w:lastRenderedPageBreak/>
        <w:t>»</w:t>
      </w:r>
      <w:r w:rsidRPr="00C74955">
        <w:rPr>
          <w:rFonts w:ascii="Garamond" w:hAnsi="Garamond" w:cs="Arial"/>
          <w:i/>
          <w:iCs/>
          <w:sz w:val="28"/>
          <w:szCs w:val="28"/>
        </w:rPr>
        <w:t>teologizálni«!</w:t>
      </w:r>
      <w:r w:rsidRPr="00C74955">
        <w:rPr>
          <w:rFonts w:ascii="Garamond" w:hAnsi="Garamond" w:cs="Arial"/>
          <w:sz w:val="28"/>
          <w:szCs w:val="28"/>
        </w:rPr>
        <w:t xml:space="preserve">  Számomra világos, hogy Szentkuthy jelentős teológiai gondolkodó is, mindenképpen az a </w:t>
      </w:r>
      <w:r w:rsidRPr="00C74955">
        <w:rPr>
          <w:rFonts w:ascii="Garamond" w:hAnsi="Garamond" w:cs="Arial"/>
          <w:iCs/>
          <w:sz w:val="28"/>
          <w:szCs w:val="28"/>
        </w:rPr>
        <w:t xml:space="preserve">kérdésfeltevésekben. </w:t>
      </w:r>
      <w:r w:rsidRPr="00C74955">
        <w:rPr>
          <w:rFonts w:ascii="Garamond" w:hAnsi="Garamond" w:cs="Arial"/>
          <w:i/>
          <w:iCs/>
          <w:sz w:val="28"/>
          <w:szCs w:val="28"/>
        </w:rPr>
        <w:t>Az egyetlen metafora felé</w:t>
      </w:r>
      <w:r w:rsidRPr="00C74955">
        <w:rPr>
          <w:rFonts w:ascii="Garamond" w:hAnsi="Garamond" w:cs="Arial"/>
          <w:iCs/>
          <w:sz w:val="28"/>
          <w:szCs w:val="28"/>
        </w:rPr>
        <w:t xml:space="preserve"> (50) </w:t>
      </w:r>
      <w:r w:rsidRPr="00C74955">
        <w:rPr>
          <w:rFonts w:ascii="Garamond" w:hAnsi="Garamond" w:cs="Arial"/>
          <w:i/>
          <w:iCs/>
          <w:sz w:val="28"/>
          <w:szCs w:val="28"/>
        </w:rPr>
        <w:t>Miatyánk</w:t>
      </w:r>
      <w:r w:rsidRPr="00C74955">
        <w:rPr>
          <w:rFonts w:ascii="Garamond" w:hAnsi="Garamond" w:cs="Arial"/>
          <w:sz w:val="28"/>
          <w:szCs w:val="28"/>
        </w:rPr>
        <w:t xml:space="preserve">-parafrázisához szívesen írnék egyszer széljegyzeteket, esszét – jórészt egyetértve az ott feszegetett teológiai </w:t>
      </w:r>
      <w:r w:rsidRPr="00C74955">
        <w:rPr>
          <w:rFonts w:ascii="Garamond" w:hAnsi="Garamond" w:cs="Arial"/>
          <w:bCs/>
          <w:i/>
          <w:sz w:val="28"/>
          <w:szCs w:val="28"/>
        </w:rPr>
        <w:t>kérdésekkel</w:t>
      </w:r>
      <w:r w:rsidRPr="00C74955">
        <w:rPr>
          <w:rFonts w:ascii="Garamond" w:hAnsi="Garamond" w:cs="Arial"/>
          <w:sz w:val="28"/>
          <w:szCs w:val="28"/>
        </w:rPr>
        <w:t xml:space="preserve"> (Isten, teremtés, üdvösség). Megpróbálnék – hitem alapján – valamiféle választ is megfogalmazni, mindig hangsúlyozva a Szentkuthy által is idézett lengyel származású német jezsuitát, Erich Przywarát, aki Aquinói Szent Tamás életművéről ezt írta: Tamás életműve végső elemzésben </w:t>
      </w:r>
      <w:r w:rsidRPr="00C74955">
        <w:rPr>
          <w:rFonts w:ascii="Garamond" w:hAnsi="Garamond" w:cs="Arial"/>
          <w:bCs/>
          <w:i/>
          <w:sz w:val="28"/>
          <w:szCs w:val="28"/>
        </w:rPr>
        <w:t>reductio in mysterium</w:t>
      </w:r>
      <w:r w:rsidRPr="00C74955">
        <w:rPr>
          <w:rFonts w:ascii="Garamond" w:hAnsi="Garamond" w:cs="Arial"/>
          <w:i/>
          <w:sz w:val="28"/>
          <w:szCs w:val="28"/>
        </w:rPr>
        <w:t>,</w:t>
      </w:r>
      <w:r w:rsidRPr="00C74955">
        <w:rPr>
          <w:rFonts w:ascii="Garamond" w:hAnsi="Garamond" w:cs="Arial"/>
          <w:sz w:val="28"/>
          <w:szCs w:val="28"/>
        </w:rPr>
        <w:t xml:space="preserve"> visszavezet a Misztériumhoz, és marad a néma imádás: </w:t>
      </w:r>
      <w:r w:rsidRPr="00C74955">
        <w:rPr>
          <w:rFonts w:ascii="Garamond" w:hAnsi="Garamond" w:cs="Arial"/>
          <w:i/>
          <w:sz w:val="28"/>
          <w:szCs w:val="28"/>
        </w:rPr>
        <w:t>„</w:t>
      </w:r>
      <w:r w:rsidRPr="00C74955">
        <w:rPr>
          <w:rFonts w:ascii="Garamond" w:hAnsi="Garamond" w:cs="Arial"/>
          <w:i/>
          <w:iCs/>
          <w:sz w:val="28"/>
          <w:szCs w:val="28"/>
        </w:rPr>
        <w:t>Adoro te, devote, latens Deitas” – Rejtőző Istenség, hittel áldalak</w:t>
      </w:r>
      <w:r w:rsidRPr="00C74955">
        <w:rPr>
          <w:rFonts w:ascii="Garamond" w:hAnsi="Garamond" w:cs="Arial"/>
          <w:iCs/>
          <w:sz w:val="28"/>
          <w:szCs w:val="28"/>
        </w:rPr>
        <w:t xml:space="preserve">. </w:t>
      </w:r>
    </w:p>
    <w:p w:rsidR="000A6DD2" w:rsidRPr="00C74955" w:rsidRDefault="000A6DD2" w:rsidP="00C74955">
      <w:pPr>
        <w:ind w:firstLine="708"/>
        <w:jc w:val="both"/>
        <w:rPr>
          <w:rFonts w:ascii="Garamond" w:hAnsi="Garamond" w:cs="Arial"/>
          <w:sz w:val="28"/>
          <w:szCs w:val="28"/>
        </w:rPr>
      </w:pPr>
      <w:r w:rsidRPr="00C74955">
        <w:rPr>
          <w:rFonts w:ascii="Garamond" w:hAnsi="Garamond" w:cs="Arial"/>
          <w:iCs/>
          <w:sz w:val="28"/>
          <w:szCs w:val="28"/>
        </w:rPr>
        <w:t>Kérésem:</w:t>
      </w:r>
      <w:r w:rsidRPr="00C74955">
        <w:rPr>
          <w:rFonts w:ascii="Garamond" w:hAnsi="Garamond" w:cs="Arial"/>
          <w:sz w:val="28"/>
          <w:szCs w:val="28"/>
        </w:rPr>
        <w:t xml:space="preserve"> Kölcsön tudnád-e adni a </w:t>
      </w:r>
      <w:r w:rsidRPr="00C74955">
        <w:rPr>
          <w:rFonts w:ascii="Garamond" w:hAnsi="Garamond" w:cs="Arial"/>
          <w:i/>
          <w:iCs/>
          <w:sz w:val="28"/>
          <w:szCs w:val="28"/>
        </w:rPr>
        <w:t xml:space="preserve">Jelenkor </w:t>
      </w:r>
      <w:r w:rsidRPr="00C74955">
        <w:rPr>
          <w:rFonts w:ascii="Garamond" w:hAnsi="Garamond" w:cs="Arial"/>
          <w:sz w:val="28"/>
          <w:szCs w:val="28"/>
        </w:rPr>
        <w:t xml:space="preserve">1993-as számát, amely részleteket (?) közöl a </w:t>
      </w:r>
      <w:r w:rsidRPr="00C74955">
        <w:rPr>
          <w:rFonts w:ascii="Garamond" w:hAnsi="Garamond" w:cs="Arial"/>
          <w:i/>
          <w:iCs/>
          <w:sz w:val="28"/>
          <w:szCs w:val="28"/>
        </w:rPr>
        <w:t>Szent Ágoston olvasása közben</w:t>
      </w:r>
      <w:r w:rsidRPr="00C74955">
        <w:rPr>
          <w:rFonts w:ascii="Garamond" w:hAnsi="Garamond" w:cs="Arial"/>
          <w:sz w:val="28"/>
          <w:szCs w:val="28"/>
        </w:rPr>
        <w:t xml:space="preserve"> című naplójegyzetekből, vagy, ha Nálad az írásból több van, mint a </w:t>
      </w:r>
      <w:r w:rsidRPr="00C74955">
        <w:rPr>
          <w:rFonts w:ascii="Garamond" w:hAnsi="Garamond" w:cs="Arial"/>
          <w:i/>
          <w:sz w:val="28"/>
          <w:szCs w:val="28"/>
        </w:rPr>
        <w:t>Jelenkor</w:t>
      </w:r>
      <w:r w:rsidRPr="00C74955">
        <w:rPr>
          <w:rFonts w:ascii="Garamond" w:hAnsi="Garamond" w:cs="Arial"/>
          <w:sz w:val="28"/>
          <w:szCs w:val="28"/>
        </w:rPr>
        <w:t>ban, kaphatnék-e abból másolatot? Most sok más dolgom van, de majd a nyáron folytatni akarom búvárkodásomat Szentkuthy életművében. És ebben Te vagy a legjobb kalauz. Tisztelettel, barátsággal: Feri bá.”</w:t>
      </w:r>
    </w:p>
    <w:p w:rsidR="000A6DD2" w:rsidRPr="00C74955" w:rsidRDefault="000A6DD2" w:rsidP="00C74955">
      <w:pPr>
        <w:jc w:val="both"/>
        <w:rPr>
          <w:rFonts w:ascii="Garamond" w:hAnsi="Garamond" w:cs="Arial"/>
          <w:sz w:val="28"/>
          <w:szCs w:val="28"/>
        </w:rPr>
      </w:pPr>
    </w:p>
    <w:p w:rsidR="000A6DD2" w:rsidRPr="00C74955" w:rsidRDefault="000A6DD2" w:rsidP="00C74955">
      <w:pPr>
        <w:jc w:val="both"/>
        <w:rPr>
          <w:rFonts w:ascii="Garamond" w:hAnsi="Garamond" w:cs="Arial"/>
          <w:sz w:val="28"/>
          <w:szCs w:val="28"/>
        </w:rPr>
      </w:pPr>
      <w:r w:rsidRPr="00C74955">
        <w:rPr>
          <w:rFonts w:ascii="Garamond" w:hAnsi="Garamond" w:cs="Arial"/>
          <w:i/>
          <w:sz w:val="28"/>
          <w:szCs w:val="28"/>
        </w:rPr>
        <w:t xml:space="preserve">Most, hogy a kész könyvet olvasom, </w:t>
      </w:r>
      <w:r w:rsidRPr="00C74955">
        <w:rPr>
          <w:rFonts w:ascii="Garamond" w:hAnsi="Garamond" w:cs="Arial"/>
          <w:sz w:val="28"/>
          <w:szCs w:val="28"/>
        </w:rPr>
        <w:t xml:space="preserve">csodálattal állapítom meg, hogy Tompa Mária új könyve kiváló kalauz, „egyfajta kulcslyuk”, amely betekintést enged </w:t>
      </w:r>
      <w:r w:rsidRPr="00C74955">
        <w:rPr>
          <w:rFonts w:ascii="Garamond" w:hAnsi="Garamond" w:cs="Arial"/>
          <w:i/>
          <w:sz w:val="28"/>
          <w:szCs w:val="28"/>
        </w:rPr>
        <w:t>egy óriási mű részben feltárt</w:t>
      </w:r>
      <w:r w:rsidRPr="00C74955">
        <w:rPr>
          <w:rFonts w:ascii="Garamond" w:hAnsi="Garamond" w:cs="Arial"/>
          <w:sz w:val="28"/>
          <w:szCs w:val="28"/>
        </w:rPr>
        <w:t xml:space="preserve"> zugaiba. </w:t>
      </w:r>
    </w:p>
    <w:p w:rsidR="000A6DD2" w:rsidRPr="00C74955" w:rsidRDefault="000A6DD2" w:rsidP="00C74955">
      <w:pPr>
        <w:ind w:firstLine="708"/>
        <w:jc w:val="both"/>
        <w:rPr>
          <w:rFonts w:ascii="Garamond" w:hAnsi="Garamond"/>
          <w:sz w:val="28"/>
          <w:szCs w:val="28"/>
        </w:rPr>
      </w:pPr>
      <w:r w:rsidRPr="00C74955">
        <w:rPr>
          <w:rFonts w:ascii="Garamond" w:hAnsi="Garamond"/>
          <w:sz w:val="28"/>
          <w:szCs w:val="28"/>
        </w:rPr>
        <w:t>Most megjelent kötetének, Szentkuthy hatalmas, kissé őserdőszerű életműve rendszerező bemutatásának olvasása közben – mint egy erdei tisztásokra beáradó  napfényben – rátekinthetünk az író és a munkatárs  közös élményeire is, a közös alkotás „extatikus” pillanataira. Tompa Mária ezeknél a részeknél megcsillogtatja kiváló írói/költői tehetségét.</w:t>
      </w:r>
    </w:p>
    <w:p w:rsidR="000A6DD2" w:rsidRPr="00C74955" w:rsidRDefault="000A6DD2" w:rsidP="00C74955">
      <w:pPr>
        <w:jc w:val="both"/>
        <w:rPr>
          <w:rFonts w:ascii="Garamond" w:hAnsi="Garamond"/>
          <w:sz w:val="28"/>
          <w:szCs w:val="28"/>
        </w:rPr>
      </w:pPr>
    </w:p>
    <w:p w:rsidR="000A6DD2" w:rsidRPr="00C74955" w:rsidRDefault="000A6DD2" w:rsidP="00C74955">
      <w:pPr>
        <w:jc w:val="both"/>
        <w:rPr>
          <w:rFonts w:ascii="Garamond" w:hAnsi="Garamond" w:cs="Arial"/>
          <w:sz w:val="28"/>
          <w:szCs w:val="28"/>
        </w:rPr>
      </w:pPr>
      <w:r w:rsidRPr="00C74955">
        <w:rPr>
          <w:rFonts w:ascii="Garamond" w:hAnsi="Garamond" w:cs="Arial"/>
          <w:i/>
          <w:sz w:val="28"/>
          <w:szCs w:val="28"/>
        </w:rPr>
        <w:t>Részben feltárt életmű –</w:t>
      </w:r>
      <w:r w:rsidRPr="00C74955">
        <w:rPr>
          <w:rFonts w:ascii="Garamond" w:hAnsi="Garamond" w:cs="Arial"/>
          <w:sz w:val="28"/>
          <w:szCs w:val="28"/>
        </w:rPr>
        <w:t xml:space="preserve"> írtam. Tompa Mária</w:t>
      </w:r>
      <w:r w:rsidRPr="00C74955">
        <w:rPr>
          <w:rStyle w:val="Lbjegyzet-hivatkozs"/>
          <w:rFonts w:ascii="Garamond" w:hAnsi="Garamond" w:cs="Arial"/>
          <w:sz w:val="28"/>
          <w:szCs w:val="28"/>
        </w:rPr>
        <w:footnoteReference w:id="4"/>
      </w:r>
      <w:r w:rsidRPr="00C74955">
        <w:rPr>
          <w:rFonts w:ascii="Garamond" w:hAnsi="Garamond" w:cs="Arial"/>
          <w:sz w:val="28"/>
          <w:szCs w:val="28"/>
        </w:rPr>
        <w:t xml:space="preserve"> – idézve magát Szentkuthyt – lényeglátón megmagyarázza, hogy valójában az </w:t>
      </w:r>
      <w:r w:rsidRPr="00C74955">
        <w:rPr>
          <w:rFonts w:ascii="Garamond" w:hAnsi="Garamond" w:cs="Arial"/>
          <w:i/>
          <w:sz w:val="28"/>
          <w:szCs w:val="28"/>
        </w:rPr>
        <w:t>Óriásnapló</w:t>
      </w:r>
      <w:r w:rsidRPr="00C74955">
        <w:rPr>
          <w:rFonts w:ascii="Garamond" w:hAnsi="Garamond" w:cs="Arial"/>
          <w:sz w:val="28"/>
          <w:szCs w:val="28"/>
        </w:rPr>
        <w:t xml:space="preserve"> tárja fel teljesen életművét. Idézi Szentkuthy vallomásait, többek között a</w:t>
      </w:r>
      <w:r w:rsidRPr="00C74955">
        <w:rPr>
          <w:rFonts w:ascii="Garamond" w:hAnsi="Garamond"/>
          <w:sz w:val="28"/>
          <w:szCs w:val="28"/>
        </w:rPr>
        <w:t xml:space="preserve"> Kossuth Kiadó „Ki kicsoda” szerkesztőségének 1979 októberében írt kérő és tájékoztató levelét: </w:t>
      </w:r>
    </w:p>
    <w:p w:rsidR="000A6DD2" w:rsidRPr="00C74955" w:rsidRDefault="000A6DD2" w:rsidP="00C74955">
      <w:pPr>
        <w:ind w:firstLine="708"/>
        <w:rPr>
          <w:rFonts w:ascii="Garamond" w:hAnsi="Garamond"/>
          <w:i/>
          <w:sz w:val="28"/>
          <w:szCs w:val="28"/>
        </w:rPr>
      </w:pPr>
    </w:p>
    <w:p w:rsidR="000A6DD2" w:rsidRPr="00C74955" w:rsidRDefault="000A6DD2" w:rsidP="00C74955">
      <w:pPr>
        <w:jc w:val="both"/>
        <w:rPr>
          <w:rFonts w:ascii="Garamond" w:hAnsi="Garamond"/>
          <w:sz w:val="28"/>
          <w:szCs w:val="28"/>
        </w:rPr>
      </w:pPr>
      <w:r w:rsidRPr="00C74955">
        <w:rPr>
          <w:rFonts w:ascii="Garamond" w:hAnsi="Garamond"/>
          <w:i/>
          <w:sz w:val="28"/>
          <w:szCs w:val="28"/>
        </w:rPr>
        <w:t>„Bocsánatot kérek, hogy ha óriási munkátokban egy pillanatra zavarlak Benneteket, de szeretném, ha arról, amit úgyszólván FŐ MŰVEMNEK tartok, egy rövidke sorban szó esnék lexikonotokban. Ez a »fő mű«: nagy terjedelmű NAPLÓM. A Napló 51 köteget tesz ki. Egy-egy köteg kb. 1600 oldal. 36 köteg már az Országos Széchényi Könyvtárban van letétben. A 37–51 kötegek még itthon…</w:t>
      </w:r>
      <w:r w:rsidRPr="00C74955">
        <w:rPr>
          <w:rStyle w:val="Lbjegyzet-hivatkozs"/>
          <w:rFonts w:ascii="Garamond" w:hAnsi="Garamond"/>
          <w:sz w:val="28"/>
          <w:szCs w:val="28"/>
        </w:rPr>
        <w:footnoteReference w:id="5"/>
      </w:r>
    </w:p>
    <w:p w:rsidR="000A6DD2" w:rsidRPr="00C74955" w:rsidRDefault="000A6DD2" w:rsidP="00C74955">
      <w:pPr>
        <w:jc w:val="both"/>
        <w:rPr>
          <w:rFonts w:ascii="Garamond" w:hAnsi="Garamond"/>
          <w:sz w:val="28"/>
          <w:szCs w:val="28"/>
        </w:rPr>
      </w:pPr>
    </w:p>
    <w:p w:rsidR="000A6DD2" w:rsidRPr="00C74955" w:rsidRDefault="000A6DD2" w:rsidP="00C74955">
      <w:pPr>
        <w:jc w:val="both"/>
        <w:rPr>
          <w:rFonts w:ascii="Garamond" w:hAnsi="Garamond"/>
          <w:sz w:val="28"/>
          <w:szCs w:val="28"/>
        </w:rPr>
      </w:pPr>
      <w:r w:rsidRPr="00C74955">
        <w:rPr>
          <w:rFonts w:ascii="Garamond" w:hAnsi="Garamond"/>
          <w:sz w:val="28"/>
          <w:szCs w:val="28"/>
        </w:rPr>
        <w:t xml:space="preserve">A hetvenötödik születésnapjára készült televíziós portréfilmben (1983) Belohorszky Pálnak így vallott: </w:t>
      </w:r>
    </w:p>
    <w:p w:rsidR="000A6DD2" w:rsidRPr="00C74955" w:rsidRDefault="000A6DD2" w:rsidP="00C74955">
      <w:pPr>
        <w:jc w:val="both"/>
        <w:rPr>
          <w:rFonts w:ascii="Garamond" w:hAnsi="Garamond"/>
          <w:sz w:val="28"/>
          <w:szCs w:val="28"/>
        </w:rPr>
      </w:pPr>
    </w:p>
    <w:p w:rsidR="000A6DD2" w:rsidRPr="00C74955" w:rsidRDefault="000A6DD2" w:rsidP="00C74955">
      <w:pPr>
        <w:jc w:val="both"/>
        <w:rPr>
          <w:rFonts w:ascii="Garamond" w:hAnsi="Garamond"/>
          <w:sz w:val="28"/>
          <w:szCs w:val="28"/>
        </w:rPr>
      </w:pPr>
      <w:r w:rsidRPr="00C74955">
        <w:rPr>
          <w:rFonts w:ascii="Garamond" w:hAnsi="Garamond"/>
          <w:i/>
          <w:sz w:val="28"/>
          <w:szCs w:val="28"/>
        </w:rPr>
        <w:t xml:space="preserve">„…mivel nem vagyok profi regényíró, drámaíró, stb., egy óriási napló az életem fő műve. És mire azt lefényképeznéd az Országos Széchényi Könyvtárban, sok film elfogyna, mert valami hetven vagy hány vaskos kötetből áll. Ezt a naplót napról napra ma is írom, amelyben minden </w:t>
      </w:r>
      <w:r w:rsidRPr="00C74955">
        <w:rPr>
          <w:rFonts w:ascii="Garamond" w:hAnsi="Garamond"/>
          <w:i/>
          <w:sz w:val="28"/>
          <w:szCs w:val="28"/>
        </w:rPr>
        <w:lastRenderedPageBreak/>
        <w:t>olvasmány, ember, figurák, szituációk, utazás, világtörténelem… benne van… Ez, nem polgárpukkasztásból mondom, legalább százezer oldal.</w:t>
      </w:r>
      <w:r w:rsidRPr="00C74955">
        <w:rPr>
          <w:rStyle w:val="Lbjegyzet-hivatkozs"/>
          <w:rFonts w:ascii="Garamond" w:hAnsi="Garamond"/>
          <w:sz w:val="28"/>
          <w:szCs w:val="28"/>
        </w:rPr>
        <w:footnoteReference w:id="6"/>
      </w:r>
    </w:p>
    <w:p w:rsidR="000A6DD2" w:rsidRPr="00C74955" w:rsidRDefault="000A6DD2" w:rsidP="00C74955">
      <w:pPr>
        <w:ind w:firstLine="708"/>
        <w:jc w:val="both"/>
        <w:rPr>
          <w:rFonts w:ascii="Garamond" w:hAnsi="Garamond"/>
          <w:i/>
          <w:sz w:val="28"/>
          <w:szCs w:val="28"/>
        </w:rPr>
      </w:pPr>
    </w:p>
    <w:p w:rsidR="000A6DD2" w:rsidRPr="00C74955" w:rsidRDefault="000A6DD2" w:rsidP="00C74955">
      <w:pPr>
        <w:jc w:val="both"/>
        <w:rPr>
          <w:rFonts w:ascii="Garamond" w:hAnsi="Garamond" w:cs="Arial"/>
          <w:sz w:val="28"/>
          <w:szCs w:val="28"/>
        </w:rPr>
      </w:pPr>
      <w:r w:rsidRPr="00C74955">
        <w:rPr>
          <w:rFonts w:ascii="Garamond" w:hAnsi="Garamond" w:cs="Arial"/>
          <w:sz w:val="28"/>
          <w:szCs w:val="28"/>
        </w:rPr>
        <w:t xml:space="preserve">Egyébként a </w:t>
      </w:r>
      <w:r w:rsidRPr="00C74955">
        <w:rPr>
          <w:rFonts w:ascii="Garamond" w:hAnsi="Garamond" w:cs="Arial"/>
          <w:i/>
          <w:sz w:val="28"/>
          <w:szCs w:val="28"/>
        </w:rPr>
        <w:t>Frivolitások és hitvallások</w:t>
      </w:r>
      <w:r w:rsidRPr="00C74955">
        <w:rPr>
          <w:rFonts w:ascii="Garamond" w:hAnsi="Garamond" w:cs="Arial"/>
          <w:sz w:val="28"/>
          <w:szCs w:val="28"/>
        </w:rPr>
        <w:t xml:space="preserve"> </w:t>
      </w:r>
      <w:r w:rsidRPr="00C74955">
        <w:rPr>
          <w:rFonts w:ascii="Garamond" w:hAnsi="Garamond" w:cs="Arial"/>
          <w:i/>
          <w:sz w:val="28"/>
          <w:szCs w:val="28"/>
        </w:rPr>
        <w:t xml:space="preserve">Egy napom </w:t>
      </w:r>
      <w:r w:rsidRPr="00C74955">
        <w:rPr>
          <w:rFonts w:ascii="Garamond" w:hAnsi="Garamond" w:cs="Arial"/>
          <w:sz w:val="28"/>
          <w:szCs w:val="28"/>
        </w:rPr>
        <w:t xml:space="preserve">című fejezetében (553–554) hosszan kifejti az </w:t>
      </w:r>
      <w:r w:rsidRPr="00C74955">
        <w:rPr>
          <w:rFonts w:ascii="Garamond" w:hAnsi="Garamond" w:cs="Arial"/>
          <w:i/>
          <w:sz w:val="28"/>
          <w:szCs w:val="28"/>
        </w:rPr>
        <w:t>Óriásnapló mivoltát, műfaját:</w:t>
      </w:r>
    </w:p>
    <w:p w:rsidR="000A6DD2" w:rsidRPr="00C74955" w:rsidRDefault="000A6DD2" w:rsidP="00C74955">
      <w:pPr>
        <w:ind w:firstLine="708"/>
        <w:jc w:val="both"/>
        <w:rPr>
          <w:rFonts w:ascii="Garamond" w:hAnsi="Garamond"/>
          <w:sz w:val="28"/>
          <w:szCs w:val="28"/>
        </w:rPr>
      </w:pPr>
      <w:r w:rsidRPr="00C74955">
        <w:rPr>
          <w:rFonts w:ascii="Garamond" w:hAnsi="Garamond"/>
          <w:sz w:val="28"/>
          <w:szCs w:val="28"/>
        </w:rPr>
        <w:t xml:space="preserve">1) Mit tartalmaz naplója: [Benne van] </w:t>
      </w:r>
      <w:r w:rsidRPr="00C74955">
        <w:rPr>
          <w:rFonts w:ascii="Garamond" w:hAnsi="Garamond"/>
          <w:i/>
          <w:sz w:val="28"/>
          <w:szCs w:val="28"/>
        </w:rPr>
        <w:t xml:space="preserve">minden élő és halott ember, akivel éppen aznap találkoztam, akire éppen aznap emlékeztem. Álmaim is részletesen szerepelnek, arcképek, kosztümök, események őserdeje… </w:t>
      </w:r>
    </w:p>
    <w:p w:rsidR="000A6DD2" w:rsidRPr="00C74955" w:rsidRDefault="000A6DD2" w:rsidP="00C74955">
      <w:pPr>
        <w:ind w:firstLine="708"/>
        <w:jc w:val="both"/>
        <w:rPr>
          <w:rFonts w:ascii="Garamond" w:hAnsi="Garamond"/>
          <w:i/>
          <w:sz w:val="28"/>
          <w:szCs w:val="28"/>
        </w:rPr>
      </w:pPr>
      <w:r w:rsidRPr="00C74955">
        <w:rPr>
          <w:rFonts w:ascii="Garamond" w:hAnsi="Garamond"/>
          <w:sz w:val="28"/>
          <w:szCs w:val="28"/>
        </w:rPr>
        <w:t xml:space="preserve">2) Hogyan komponálja meg naplóját: </w:t>
      </w:r>
      <w:r w:rsidRPr="00C74955">
        <w:rPr>
          <w:rFonts w:ascii="Garamond" w:hAnsi="Garamond"/>
          <w:i/>
          <w:sz w:val="28"/>
          <w:szCs w:val="28"/>
        </w:rPr>
        <w:t xml:space="preserve">… nálam minden jóformán „készre konstruált” drámai jelenet, jellemek, szcenikai pontosságú helyzetleírások, … ha egy teológiai művet olvasok, azonnal minden mitológia, vallás, eretnekség kérdései torlódnak nyílhegyű tőmondatokban naplómban. </w:t>
      </w:r>
    </w:p>
    <w:p w:rsidR="000A6DD2" w:rsidRPr="00C74955" w:rsidRDefault="000A6DD2" w:rsidP="00C74955">
      <w:pPr>
        <w:jc w:val="both"/>
        <w:rPr>
          <w:rFonts w:ascii="Garamond" w:hAnsi="Garamond"/>
          <w:sz w:val="28"/>
          <w:szCs w:val="28"/>
        </w:rPr>
      </w:pPr>
      <w:r w:rsidRPr="00C74955">
        <w:rPr>
          <w:rFonts w:ascii="Garamond" w:hAnsi="Garamond"/>
          <w:sz w:val="28"/>
          <w:szCs w:val="28"/>
        </w:rPr>
        <w:tab/>
        <w:t>3) Miért nem adja ki naplóját, miért zárolta ilyen hosszú időre?</w:t>
      </w:r>
    </w:p>
    <w:p w:rsidR="000A6DD2" w:rsidRPr="00C74955" w:rsidRDefault="000A6DD2" w:rsidP="00C74955">
      <w:pPr>
        <w:ind w:firstLine="708"/>
        <w:jc w:val="both"/>
        <w:rPr>
          <w:rFonts w:ascii="Garamond" w:hAnsi="Garamond"/>
          <w:i/>
          <w:sz w:val="28"/>
          <w:szCs w:val="28"/>
        </w:rPr>
      </w:pPr>
      <w:r w:rsidRPr="00C74955">
        <w:rPr>
          <w:rFonts w:ascii="Garamond" w:hAnsi="Garamond"/>
          <w:i/>
          <w:sz w:val="28"/>
          <w:szCs w:val="28"/>
        </w:rPr>
        <w:t>Ugyanabból az okból nem adom ki naplómat, még részleteket sem, amiért a belgyógyász vagy pszichoanalitikus nem adja közre nevekkel ellátva pácienseinek leleteit… csak úgy fröcsög naplóm minden sora az indiszkréciótól, testi és lelki élet úgynevezett bevallhatatlanságaitól.</w:t>
      </w:r>
      <w:r w:rsidRPr="00C74955">
        <w:rPr>
          <w:rStyle w:val="Lbjegyzet-hivatkozs"/>
          <w:rFonts w:ascii="Garamond" w:hAnsi="Garamond"/>
          <w:i/>
          <w:sz w:val="28"/>
          <w:szCs w:val="28"/>
        </w:rPr>
        <w:footnoteReference w:id="7"/>
      </w:r>
    </w:p>
    <w:p w:rsidR="000A6DD2" w:rsidRPr="00C74955" w:rsidRDefault="000A6DD2" w:rsidP="00C74955">
      <w:pPr>
        <w:ind w:firstLine="708"/>
        <w:rPr>
          <w:rFonts w:ascii="Garamond" w:hAnsi="Garamond"/>
          <w:i/>
          <w:sz w:val="28"/>
          <w:szCs w:val="28"/>
        </w:rPr>
      </w:pPr>
    </w:p>
    <w:p w:rsidR="000A6DD2" w:rsidRPr="00C74955" w:rsidRDefault="000A6DD2" w:rsidP="00C74955">
      <w:pPr>
        <w:jc w:val="both"/>
        <w:rPr>
          <w:rFonts w:ascii="Garamond" w:hAnsi="Garamond"/>
          <w:i/>
          <w:sz w:val="28"/>
          <w:szCs w:val="28"/>
        </w:rPr>
      </w:pPr>
      <w:r w:rsidRPr="00C74955">
        <w:rPr>
          <w:rFonts w:ascii="Garamond" w:hAnsi="Garamond"/>
          <w:sz w:val="28"/>
          <w:szCs w:val="28"/>
        </w:rPr>
        <w:t xml:space="preserve">Tompa Mária megmagyarázza ezt a </w:t>
      </w:r>
      <w:r w:rsidRPr="00C74955">
        <w:rPr>
          <w:rFonts w:ascii="Garamond" w:hAnsi="Garamond"/>
          <w:i/>
          <w:sz w:val="28"/>
          <w:szCs w:val="28"/>
        </w:rPr>
        <w:t>diszkrécióra törekvést</w:t>
      </w:r>
      <w:r w:rsidRPr="00C74955">
        <w:rPr>
          <w:rFonts w:ascii="Garamond" w:hAnsi="Garamond"/>
          <w:sz w:val="28"/>
          <w:szCs w:val="28"/>
        </w:rPr>
        <w:t xml:space="preserve">, az </w:t>
      </w:r>
      <w:r w:rsidRPr="00C74955">
        <w:rPr>
          <w:rFonts w:ascii="Garamond" w:hAnsi="Garamond"/>
          <w:i/>
          <w:sz w:val="28"/>
          <w:szCs w:val="28"/>
        </w:rPr>
        <w:t>Óriásnapló műfaji sajátosságát, Szentkuthy írásművészetét:</w:t>
      </w:r>
    </w:p>
    <w:p w:rsidR="000A6DD2" w:rsidRPr="00C74955" w:rsidRDefault="000A6DD2" w:rsidP="00C74955">
      <w:pPr>
        <w:jc w:val="both"/>
        <w:rPr>
          <w:rFonts w:ascii="Garamond" w:hAnsi="Garamond"/>
          <w:sz w:val="28"/>
          <w:szCs w:val="28"/>
        </w:rPr>
      </w:pPr>
    </w:p>
    <w:p w:rsidR="000A6DD2" w:rsidRPr="00C74955" w:rsidRDefault="000A6DD2" w:rsidP="00C74955">
      <w:pPr>
        <w:jc w:val="both"/>
        <w:rPr>
          <w:rFonts w:ascii="Garamond" w:hAnsi="Garamond"/>
          <w:sz w:val="28"/>
          <w:szCs w:val="28"/>
        </w:rPr>
      </w:pPr>
      <w:r w:rsidRPr="00C74955">
        <w:rPr>
          <w:rFonts w:ascii="Garamond" w:hAnsi="Garamond"/>
          <w:sz w:val="28"/>
          <w:szCs w:val="28"/>
        </w:rPr>
        <w:t xml:space="preserve">„… amint hangsúlyozta, a napló gyakran megtévesztő lehet, a heveny indulatok gyakran kibuggyanhatnak, előtérbe kerülhetnek.  Nos, ez volt a nagy diszkréció oka. Események, emberek, konfliktusok rendkívüli megjelenítésben, az idő feledtető erejének fittyet hányva, fantáziás túlzásokkal körítve sorjáznak; féltékenységi és más víziók is vehemens, sőt néhol démoni leírásban, az »apró realitás«, az ő külön bejáratú realitásának melegágyából nőnek ki. Hiszen az ő valóságai leírásakor impresszionista jelleme volt fő gondolati irányítója és stilisztája. Pillanatnyi érzelmeit azonnal papírra vetette, és az végérvényesen ott ragadt a naplólapokon, még akkor is, ha másnap vagy két hét múlva homlokegyenest mást gondolt arról a személyről vagy jelenségről. </w:t>
      </w:r>
    </w:p>
    <w:p w:rsidR="000A6DD2" w:rsidRPr="00C74955" w:rsidRDefault="000A6DD2" w:rsidP="00C74955">
      <w:pPr>
        <w:ind w:firstLine="708"/>
        <w:jc w:val="both"/>
        <w:rPr>
          <w:rFonts w:ascii="Garamond" w:hAnsi="Garamond"/>
          <w:i/>
          <w:sz w:val="28"/>
          <w:szCs w:val="28"/>
        </w:rPr>
      </w:pPr>
      <w:r w:rsidRPr="00C74955">
        <w:rPr>
          <w:rFonts w:ascii="Garamond" w:hAnsi="Garamond"/>
          <w:i/>
          <w:sz w:val="28"/>
          <w:szCs w:val="28"/>
        </w:rPr>
        <w:t>Minden valamirevaló napló azért rendkívül érdekes olvasmány, mert pillanatfelvételek sora az ember különböző lelkiállapotairól...</w:t>
      </w:r>
      <w:r w:rsidRPr="00C74955">
        <w:rPr>
          <w:rStyle w:val="Lbjegyzet-hivatkozs"/>
          <w:rFonts w:ascii="Garamond" w:hAnsi="Garamond"/>
          <w:i/>
          <w:sz w:val="28"/>
          <w:szCs w:val="28"/>
        </w:rPr>
        <w:footnoteReference w:id="8"/>
      </w:r>
    </w:p>
    <w:p w:rsidR="000A6DD2" w:rsidRPr="00C74955" w:rsidRDefault="000A6DD2" w:rsidP="00C74955">
      <w:pPr>
        <w:ind w:firstLine="708"/>
        <w:jc w:val="both"/>
        <w:rPr>
          <w:rFonts w:ascii="Garamond" w:hAnsi="Garamond"/>
          <w:sz w:val="28"/>
          <w:szCs w:val="28"/>
        </w:rPr>
      </w:pPr>
      <w:r w:rsidRPr="00C74955">
        <w:rPr>
          <w:rFonts w:ascii="Garamond" w:hAnsi="Garamond"/>
          <w:sz w:val="28"/>
          <w:szCs w:val="28"/>
        </w:rPr>
        <w:t>Igen, a napló pillanatfelvétel, természete illékony, de dinamikus; több pillanatfelvétel, egy egész sorozat kell ahhoz, hogy a jellem, az események hitelességét tükrözze. (Ezzel szemben a memoár hasonlít a beállított műtermi fotóhoz, stabil, statikus, monolitikus, egy elég belőle, ha kicsit szárazon és szegényesen is, hogy a fotó tárgyáról általános képet nyújtson.) Szentkuthy számtalanszor hangoztatta: ami az életben éppen elé került, azzal rögtön mélyre menően foglalkozott, többször alaposan körüljárta, szaglászta, darabokra szedte, beépítette művébe.”</w:t>
      </w:r>
      <w:r w:rsidRPr="00C74955">
        <w:rPr>
          <w:rStyle w:val="Lbjegyzet-hivatkozs"/>
          <w:rFonts w:ascii="Garamond" w:hAnsi="Garamond"/>
          <w:sz w:val="28"/>
          <w:szCs w:val="28"/>
        </w:rPr>
        <w:footnoteReference w:id="9"/>
      </w:r>
    </w:p>
    <w:p w:rsidR="000A6DD2" w:rsidRPr="00C74955" w:rsidRDefault="000A6DD2" w:rsidP="00C74955">
      <w:pPr>
        <w:jc w:val="both"/>
        <w:rPr>
          <w:rFonts w:ascii="Garamond" w:hAnsi="Garamond" w:cs="Arial"/>
          <w:i/>
          <w:sz w:val="28"/>
          <w:szCs w:val="28"/>
        </w:rPr>
      </w:pPr>
    </w:p>
    <w:p w:rsidR="000A6DD2" w:rsidRPr="00C74955" w:rsidRDefault="000A6DD2" w:rsidP="00C74955">
      <w:pPr>
        <w:jc w:val="center"/>
        <w:rPr>
          <w:rFonts w:ascii="Garamond" w:hAnsi="Garamond" w:cs="Arial"/>
          <w:i/>
          <w:sz w:val="28"/>
          <w:szCs w:val="28"/>
        </w:rPr>
      </w:pPr>
      <w:r w:rsidRPr="00C74955">
        <w:rPr>
          <w:rFonts w:ascii="Garamond" w:hAnsi="Garamond" w:cs="Arial"/>
          <w:i/>
          <w:sz w:val="28"/>
          <w:szCs w:val="28"/>
        </w:rPr>
        <w:t>Erósz–Thanatosz: születés–halál</w:t>
      </w:r>
    </w:p>
    <w:p w:rsidR="000A6DD2" w:rsidRPr="00C74955" w:rsidRDefault="000A6DD2" w:rsidP="00C74955">
      <w:pPr>
        <w:jc w:val="center"/>
        <w:rPr>
          <w:rFonts w:ascii="Garamond" w:hAnsi="Garamond"/>
          <w:i/>
          <w:sz w:val="28"/>
          <w:szCs w:val="28"/>
        </w:rPr>
      </w:pPr>
      <w:r w:rsidRPr="00C74955">
        <w:rPr>
          <w:rFonts w:ascii="Garamond" w:hAnsi="Garamond"/>
          <w:i/>
          <w:sz w:val="28"/>
          <w:szCs w:val="28"/>
        </w:rPr>
        <w:t>Naplójegyzetem, 2017. március 1. Hamvazószerda</w:t>
      </w:r>
    </w:p>
    <w:p w:rsidR="000A6DD2" w:rsidRPr="00C74955" w:rsidRDefault="000A6DD2" w:rsidP="00C74955">
      <w:pPr>
        <w:jc w:val="both"/>
        <w:rPr>
          <w:rFonts w:ascii="Garamond" w:hAnsi="Garamond"/>
          <w:i/>
          <w:sz w:val="28"/>
          <w:szCs w:val="28"/>
        </w:rPr>
      </w:pPr>
    </w:p>
    <w:p w:rsidR="000A6DD2" w:rsidRPr="00C74955" w:rsidRDefault="000A6DD2" w:rsidP="00C74955">
      <w:pPr>
        <w:jc w:val="both"/>
        <w:rPr>
          <w:rFonts w:ascii="Garamond" w:hAnsi="Garamond"/>
          <w:sz w:val="28"/>
          <w:szCs w:val="28"/>
        </w:rPr>
      </w:pPr>
      <w:r w:rsidRPr="00C74955">
        <w:rPr>
          <w:rFonts w:ascii="Garamond" w:hAnsi="Garamond"/>
          <w:sz w:val="28"/>
          <w:szCs w:val="28"/>
        </w:rPr>
        <w:t xml:space="preserve">A Facebook jelzi az évfordulót: két éve született ez az olvasónapló-jegyzetem: </w:t>
      </w:r>
      <w:r w:rsidRPr="00C74955">
        <w:rPr>
          <w:rFonts w:ascii="Garamond" w:hAnsi="Garamond"/>
          <w:i/>
          <w:sz w:val="28"/>
          <w:szCs w:val="28"/>
        </w:rPr>
        <w:t xml:space="preserve">Az Etna lángoló krátere. </w:t>
      </w:r>
      <w:r w:rsidRPr="00C74955">
        <w:rPr>
          <w:rFonts w:ascii="Garamond" w:hAnsi="Garamond"/>
          <w:sz w:val="28"/>
          <w:szCs w:val="28"/>
        </w:rPr>
        <w:t xml:space="preserve">Most végigolvasva megállapítom: ma is aktuális, ha a keletkezési </w:t>
      </w:r>
      <w:r w:rsidRPr="00C74955">
        <w:rPr>
          <w:rFonts w:ascii="Garamond" w:hAnsi="Garamond"/>
          <w:i/>
          <w:sz w:val="28"/>
          <w:szCs w:val="28"/>
        </w:rPr>
        <w:t>„atmoszférát”</w:t>
      </w:r>
      <w:r w:rsidRPr="00C74955">
        <w:rPr>
          <w:rFonts w:ascii="Garamond" w:hAnsi="Garamond"/>
          <w:sz w:val="28"/>
          <w:szCs w:val="28"/>
        </w:rPr>
        <w:t xml:space="preserve"> (Kierkegaard) tekintem. Az elmúlt hetekben a görögökkel foglalkoztam meg</w:t>
      </w:r>
      <w:r w:rsidRPr="00C74955">
        <w:rPr>
          <w:rFonts w:ascii="Garamond" w:hAnsi="Garamond"/>
          <w:i/>
          <w:sz w:val="28"/>
          <w:szCs w:val="28"/>
        </w:rPr>
        <w:t xml:space="preserve"> a lét és a semmi, a születés és a halál örök titkával</w:t>
      </w:r>
      <w:r w:rsidRPr="00C74955">
        <w:rPr>
          <w:rFonts w:ascii="Garamond" w:hAnsi="Garamond"/>
          <w:sz w:val="28"/>
          <w:szCs w:val="28"/>
        </w:rPr>
        <w:t xml:space="preserve">. Most – amikor hamvazáskor </w:t>
      </w:r>
      <w:r w:rsidRPr="00C74955">
        <w:rPr>
          <w:rFonts w:ascii="Garamond" w:hAnsi="Garamond"/>
          <w:i/>
          <w:sz w:val="28"/>
          <w:szCs w:val="28"/>
        </w:rPr>
        <w:t xml:space="preserve">halálunkra </w:t>
      </w:r>
      <w:r w:rsidRPr="00C74955">
        <w:rPr>
          <w:rFonts w:ascii="Garamond" w:hAnsi="Garamond"/>
          <w:sz w:val="28"/>
          <w:szCs w:val="28"/>
        </w:rPr>
        <w:t xml:space="preserve">emlékezünk – </w:t>
      </w:r>
      <w:r w:rsidRPr="00C74955">
        <w:rPr>
          <w:rFonts w:ascii="Garamond" w:hAnsi="Garamond"/>
          <w:i/>
          <w:sz w:val="28"/>
          <w:szCs w:val="28"/>
        </w:rPr>
        <w:t>eredetemre</w:t>
      </w:r>
      <w:r w:rsidRPr="00C74955">
        <w:rPr>
          <w:rFonts w:ascii="Garamond" w:hAnsi="Garamond"/>
          <w:sz w:val="28"/>
          <w:szCs w:val="28"/>
        </w:rPr>
        <w:t xml:space="preserve"> is figyelek.</w:t>
      </w:r>
    </w:p>
    <w:p w:rsidR="000A6DD2" w:rsidRPr="00C74955" w:rsidRDefault="000A6DD2" w:rsidP="00C74955">
      <w:pPr>
        <w:ind w:firstLine="708"/>
        <w:jc w:val="both"/>
        <w:rPr>
          <w:rFonts w:ascii="Garamond" w:hAnsi="Garamond"/>
          <w:sz w:val="28"/>
          <w:szCs w:val="28"/>
          <w:u w:val="single"/>
        </w:rPr>
      </w:pPr>
      <w:r w:rsidRPr="00C74955">
        <w:rPr>
          <w:rFonts w:ascii="Garamond" w:hAnsi="Garamond"/>
          <w:i/>
          <w:sz w:val="28"/>
          <w:szCs w:val="28"/>
        </w:rPr>
        <w:t xml:space="preserve">Főleg Szentkuthy jegyzete ragadott meg ismét fogantatásom esetlegességéről. </w:t>
      </w:r>
      <w:r w:rsidRPr="00C74955">
        <w:rPr>
          <w:rFonts w:ascii="Garamond" w:hAnsi="Garamond"/>
          <w:sz w:val="28"/>
          <w:szCs w:val="28"/>
        </w:rPr>
        <w:t>Rövidítve ideírom akkori jegyzetemet.</w:t>
      </w:r>
    </w:p>
    <w:p w:rsidR="000A6DD2" w:rsidRPr="00C74955" w:rsidRDefault="000A6DD2" w:rsidP="00C74955">
      <w:pPr>
        <w:jc w:val="both"/>
        <w:rPr>
          <w:rFonts w:ascii="Garamond" w:hAnsi="Garamond"/>
          <w:b/>
          <w:sz w:val="28"/>
          <w:szCs w:val="28"/>
          <w:u w:val="single"/>
        </w:rPr>
      </w:pPr>
    </w:p>
    <w:p w:rsidR="000A6DD2" w:rsidRPr="00C74955" w:rsidRDefault="000A6DD2" w:rsidP="00C74955">
      <w:pPr>
        <w:jc w:val="center"/>
        <w:rPr>
          <w:rFonts w:ascii="Garamond" w:hAnsi="Garamond"/>
          <w:i/>
          <w:sz w:val="28"/>
          <w:szCs w:val="28"/>
        </w:rPr>
      </w:pPr>
      <w:r w:rsidRPr="00C74955">
        <w:rPr>
          <w:rFonts w:ascii="Garamond" w:hAnsi="Garamond"/>
          <w:i/>
          <w:sz w:val="28"/>
          <w:szCs w:val="28"/>
        </w:rPr>
        <w:t>Az Etna lángoló krátere</w:t>
      </w:r>
    </w:p>
    <w:p w:rsidR="000A6DD2" w:rsidRPr="00C74955" w:rsidRDefault="000A6DD2" w:rsidP="00C74955">
      <w:pPr>
        <w:rPr>
          <w:rFonts w:ascii="Garamond" w:hAnsi="Garamond"/>
          <w:sz w:val="28"/>
          <w:szCs w:val="28"/>
        </w:rPr>
      </w:pPr>
    </w:p>
    <w:p w:rsidR="000A6DD2" w:rsidRPr="00C74955" w:rsidRDefault="000A6DD2" w:rsidP="00C74955">
      <w:pPr>
        <w:rPr>
          <w:rFonts w:ascii="Garamond" w:hAnsi="Garamond"/>
          <w:i/>
          <w:sz w:val="28"/>
          <w:szCs w:val="28"/>
        </w:rPr>
      </w:pPr>
      <w:r w:rsidRPr="00C74955">
        <w:rPr>
          <w:rFonts w:ascii="Garamond" w:hAnsi="Garamond"/>
          <w:i/>
          <w:sz w:val="28"/>
          <w:szCs w:val="28"/>
        </w:rPr>
        <w:t>„Lávába kóstol, aki ma csókol, és ő maga is</w:t>
      </w:r>
    </w:p>
    <w:p w:rsidR="000A6DD2" w:rsidRPr="00C74955" w:rsidRDefault="000A6DD2" w:rsidP="00C74955">
      <w:pPr>
        <w:rPr>
          <w:rFonts w:ascii="Garamond" w:hAnsi="Garamond"/>
          <w:i/>
          <w:sz w:val="28"/>
          <w:szCs w:val="28"/>
        </w:rPr>
      </w:pPr>
      <w:r w:rsidRPr="00C74955">
        <w:rPr>
          <w:rFonts w:ascii="Garamond" w:hAnsi="Garamond"/>
          <w:i/>
          <w:sz w:val="28"/>
          <w:szCs w:val="28"/>
        </w:rPr>
        <w:t>tűz lesz, de tarajos tűz lesz elsusogott szava is.”</w:t>
      </w:r>
    </w:p>
    <w:p w:rsidR="000A6DD2" w:rsidRPr="00C74955" w:rsidRDefault="000A6DD2" w:rsidP="00C74955">
      <w:pPr>
        <w:rPr>
          <w:rFonts w:ascii="Garamond" w:hAnsi="Garamond"/>
          <w:i/>
          <w:sz w:val="28"/>
          <w:szCs w:val="28"/>
        </w:rPr>
      </w:pPr>
      <w:r w:rsidRPr="00C74955">
        <w:rPr>
          <w:rFonts w:ascii="Garamond" w:hAnsi="Garamond"/>
          <w:i/>
          <w:sz w:val="28"/>
          <w:szCs w:val="28"/>
        </w:rPr>
        <w:t xml:space="preserve">                                                              </w:t>
      </w:r>
      <w:r w:rsidRPr="00C74955">
        <w:rPr>
          <w:rFonts w:ascii="Garamond" w:hAnsi="Garamond"/>
          <w:sz w:val="28"/>
          <w:szCs w:val="28"/>
        </w:rPr>
        <w:t>(Nagy László)</w:t>
      </w:r>
    </w:p>
    <w:p w:rsidR="000A6DD2" w:rsidRPr="00C74955" w:rsidRDefault="000A6DD2" w:rsidP="00C74955">
      <w:pPr>
        <w:jc w:val="both"/>
        <w:rPr>
          <w:rFonts w:ascii="Garamond" w:hAnsi="Garamond"/>
          <w:sz w:val="28"/>
          <w:szCs w:val="28"/>
        </w:rPr>
      </w:pPr>
    </w:p>
    <w:p w:rsidR="000A6DD2" w:rsidRPr="00C74955" w:rsidRDefault="000A6DD2" w:rsidP="00C74955">
      <w:pPr>
        <w:jc w:val="both"/>
        <w:rPr>
          <w:rFonts w:ascii="Garamond" w:hAnsi="Garamond"/>
          <w:sz w:val="28"/>
          <w:szCs w:val="28"/>
        </w:rPr>
      </w:pPr>
      <w:r w:rsidRPr="00C74955">
        <w:rPr>
          <w:rFonts w:ascii="Garamond" w:hAnsi="Garamond"/>
          <w:sz w:val="28"/>
          <w:szCs w:val="28"/>
        </w:rPr>
        <w:t xml:space="preserve">Alföldi Jenő </w:t>
      </w:r>
      <w:r w:rsidRPr="00C74955">
        <w:rPr>
          <w:rFonts w:ascii="Garamond" w:hAnsi="Garamond"/>
          <w:i/>
          <w:sz w:val="28"/>
          <w:szCs w:val="28"/>
        </w:rPr>
        <w:t>Valóság és mítosz</w:t>
      </w:r>
      <w:r w:rsidRPr="00C74955">
        <w:rPr>
          <w:rFonts w:ascii="Garamond" w:hAnsi="Garamond"/>
          <w:sz w:val="28"/>
          <w:szCs w:val="28"/>
        </w:rPr>
        <w:t xml:space="preserve"> című remek tanulmányát olvasom Nagy László </w:t>
      </w:r>
      <w:r w:rsidRPr="00C74955">
        <w:rPr>
          <w:rFonts w:ascii="Garamond" w:hAnsi="Garamond"/>
          <w:i/>
          <w:sz w:val="28"/>
          <w:szCs w:val="28"/>
        </w:rPr>
        <w:t>Hölderlin vascipői</w:t>
      </w:r>
      <w:r w:rsidRPr="00C74955">
        <w:rPr>
          <w:rFonts w:ascii="Garamond" w:hAnsi="Garamond"/>
          <w:sz w:val="28"/>
          <w:szCs w:val="28"/>
        </w:rPr>
        <w:t xml:space="preserve"> című 1970-es nagy verséről. A költemény utalás Friedrich Hölderlin (1770–1843) befejezetlenül maradt drámai műveire: az </w:t>
      </w:r>
      <w:r w:rsidRPr="00C74955">
        <w:rPr>
          <w:rFonts w:ascii="Garamond" w:hAnsi="Garamond"/>
          <w:i/>
          <w:sz w:val="28"/>
          <w:szCs w:val="28"/>
        </w:rPr>
        <w:t>Empedoklész halálá</w:t>
      </w:r>
      <w:r w:rsidRPr="00C74955">
        <w:rPr>
          <w:rFonts w:ascii="Garamond" w:hAnsi="Garamond"/>
          <w:sz w:val="28"/>
          <w:szCs w:val="28"/>
        </w:rPr>
        <w:t xml:space="preserve">ra és az </w:t>
      </w:r>
      <w:r w:rsidRPr="00C74955">
        <w:rPr>
          <w:rFonts w:ascii="Garamond" w:hAnsi="Garamond"/>
          <w:i/>
          <w:sz w:val="28"/>
          <w:szCs w:val="28"/>
        </w:rPr>
        <w:t>Empedoklész az Etnán</w:t>
      </w:r>
      <w:r w:rsidRPr="00C74955">
        <w:rPr>
          <w:rFonts w:ascii="Garamond" w:hAnsi="Garamond"/>
          <w:sz w:val="28"/>
          <w:szCs w:val="28"/>
        </w:rPr>
        <w:t>ra.</w:t>
      </w:r>
      <w:r w:rsidRPr="00C74955">
        <w:rPr>
          <w:rStyle w:val="Lbjegyzet-hivatkozs"/>
          <w:rFonts w:ascii="Garamond" w:hAnsi="Garamond"/>
          <w:sz w:val="28"/>
          <w:szCs w:val="28"/>
        </w:rPr>
        <w:footnoteReference w:id="10"/>
      </w:r>
    </w:p>
    <w:p w:rsidR="000A6DD2" w:rsidRPr="00C74955" w:rsidRDefault="000A6DD2" w:rsidP="00C74955">
      <w:pPr>
        <w:ind w:firstLine="708"/>
        <w:jc w:val="both"/>
        <w:rPr>
          <w:rFonts w:ascii="Garamond" w:hAnsi="Garamond"/>
          <w:sz w:val="28"/>
          <w:szCs w:val="28"/>
        </w:rPr>
      </w:pPr>
      <w:r w:rsidRPr="00C74955">
        <w:rPr>
          <w:rFonts w:ascii="Garamond" w:hAnsi="Garamond"/>
          <w:sz w:val="28"/>
          <w:szCs w:val="28"/>
        </w:rPr>
        <w:t xml:space="preserve">A bölcselő szicíliai költő, Empedoklész halála – mítosz és valóság vegyüléke – ihlette Hölderlin </w:t>
      </w:r>
      <w:r w:rsidRPr="00C74955">
        <w:rPr>
          <w:rFonts w:ascii="Garamond" w:hAnsi="Garamond"/>
          <w:i/>
          <w:sz w:val="28"/>
          <w:szCs w:val="28"/>
        </w:rPr>
        <w:t xml:space="preserve">Empedoklész halála </w:t>
      </w:r>
      <w:r w:rsidRPr="00C74955">
        <w:rPr>
          <w:rFonts w:ascii="Garamond" w:hAnsi="Garamond"/>
          <w:sz w:val="28"/>
          <w:szCs w:val="28"/>
        </w:rPr>
        <w:t>című híres töredékét. A német költő az ember uralma, nagysága és az istenek versengése mítoszát vetíti elénk:</w:t>
      </w:r>
    </w:p>
    <w:p w:rsidR="000A6DD2" w:rsidRPr="00C74955" w:rsidRDefault="000A6DD2" w:rsidP="00C74955">
      <w:pPr>
        <w:jc w:val="both"/>
        <w:rPr>
          <w:rFonts w:ascii="Garamond" w:hAnsi="Garamond"/>
          <w:sz w:val="28"/>
          <w:szCs w:val="28"/>
        </w:rPr>
      </w:pPr>
    </w:p>
    <w:p w:rsidR="000A6DD2" w:rsidRPr="00C74955" w:rsidRDefault="000A6DD2" w:rsidP="00C74955">
      <w:pPr>
        <w:jc w:val="both"/>
        <w:rPr>
          <w:rFonts w:ascii="Garamond" w:hAnsi="Garamond"/>
          <w:i/>
          <w:sz w:val="28"/>
          <w:szCs w:val="28"/>
        </w:rPr>
      </w:pPr>
      <w:r w:rsidRPr="00C74955">
        <w:rPr>
          <w:rFonts w:ascii="Garamond" w:hAnsi="Garamond"/>
          <w:i/>
          <w:sz w:val="28"/>
          <w:szCs w:val="28"/>
        </w:rPr>
        <w:t>„Mert mi volna az ég s mi a tenger,</w:t>
      </w:r>
    </w:p>
    <w:p w:rsidR="000A6DD2" w:rsidRPr="00C74955" w:rsidRDefault="000A6DD2" w:rsidP="00C74955">
      <w:pPr>
        <w:jc w:val="both"/>
        <w:rPr>
          <w:rFonts w:ascii="Garamond" w:hAnsi="Garamond"/>
          <w:i/>
          <w:sz w:val="28"/>
          <w:szCs w:val="28"/>
        </w:rPr>
      </w:pPr>
      <w:r w:rsidRPr="00C74955">
        <w:rPr>
          <w:rFonts w:ascii="Garamond" w:hAnsi="Garamond"/>
          <w:i/>
          <w:sz w:val="28"/>
          <w:szCs w:val="28"/>
        </w:rPr>
        <w:t>a csillag és sziget s ami az ember</w:t>
      </w:r>
    </w:p>
    <w:p w:rsidR="000A6DD2" w:rsidRPr="00C74955" w:rsidRDefault="000A6DD2" w:rsidP="00C74955">
      <w:pPr>
        <w:jc w:val="both"/>
        <w:rPr>
          <w:rFonts w:ascii="Garamond" w:hAnsi="Garamond"/>
          <w:i/>
          <w:sz w:val="28"/>
          <w:szCs w:val="28"/>
        </w:rPr>
      </w:pPr>
      <w:r w:rsidRPr="00C74955">
        <w:rPr>
          <w:rFonts w:ascii="Garamond" w:hAnsi="Garamond"/>
          <w:i/>
          <w:sz w:val="28"/>
          <w:szCs w:val="28"/>
        </w:rPr>
        <w:t xml:space="preserve">lába előtt hever, ugyan mi volna </w:t>
      </w:r>
    </w:p>
    <w:p w:rsidR="000A6DD2" w:rsidRPr="00C74955" w:rsidRDefault="000A6DD2" w:rsidP="00C74955">
      <w:pPr>
        <w:jc w:val="both"/>
        <w:rPr>
          <w:rFonts w:ascii="Garamond" w:hAnsi="Garamond"/>
          <w:i/>
          <w:sz w:val="28"/>
          <w:szCs w:val="28"/>
        </w:rPr>
      </w:pPr>
      <w:r w:rsidRPr="00C74955">
        <w:rPr>
          <w:rFonts w:ascii="Garamond" w:hAnsi="Garamond"/>
          <w:i/>
          <w:sz w:val="28"/>
          <w:szCs w:val="28"/>
        </w:rPr>
        <w:t>e holt húrozat, ha én, én nem adnék</w:t>
      </w:r>
    </w:p>
    <w:p w:rsidR="000A6DD2" w:rsidRPr="00C74955" w:rsidRDefault="000A6DD2" w:rsidP="00C74955">
      <w:pPr>
        <w:jc w:val="both"/>
        <w:rPr>
          <w:rFonts w:ascii="Garamond" w:hAnsi="Garamond"/>
          <w:i/>
          <w:sz w:val="28"/>
          <w:szCs w:val="28"/>
        </w:rPr>
      </w:pPr>
      <w:r w:rsidRPr="00C74955">
        <w:rPr>
          <w:rFonts w:ascii="Garamond" w:hAnsi="Garamond"/>
          <w:i/>
          <w:sz w:val="28"/>
          <w:szCs w:val="28"/>
        </w:rPr>
        <w:t>hangot, lelket, dallamot neki? És</w:t>
      </w:r>
    </w:p>
    <w:p w:rsidR="000A6DD2" w:rsidRPr="00C74955" w:rsidRDefault="000A6DD2" w:rsidP="00C74955">
      <w:pPr>
        <w:jc w:val="both"/>
        <w:rPr>
          <w:rFonts w:ascii="Garamond" w:hAnsi="Garamond"/>
          <w:i/>
          <w:sz w:val="28"/>
          <w:szCs w:val="28"/>
        </w:rPr>
      </w:pPr>
      <w:r w:rsidRPr="00C74955">
        <w:rPr>
          <w:rFonts w:ascii="Garamond" w:hAnsi="Garamond"/>
          <w:i/>
          <w:sz w:val="28"/>
          <w:szCs w:val="28"/>
        </w:rPr>
        <w:t>az összes fortélyos isten, ha én</w:t>
      </w:r>
    </w:p>
    <w:p w:rsidR="000A6DD2" w:rsidRPr="00C74955" w:rsidRDefault="000A6DD2" w:rsidP="00C74955">
      <w:pPr>
        <w:jc w:val="both"/>
        <w:rPr>
          <w:rFonts w:ascii="Garamond" w:hAnsi="Garamond"/>
          <w:i/>
          <w:sz w:val="28"/>
          <w:szCs w:val="28"/>
        </w:rPr>
      </w:pPr>
      <w:r w:rsidRPr="00C74955">
        <w:rPr>
          <w:rFonts w:ascii="Garamond" w:hAnsi="Garamond"/>
          <w:i/>
          <w:sz w:val="28"/>
          <w:szCs w:val="28"/>
        </w:rPr>
        <w:t xml:space="preserve">nem szólnék helyettük? </w:t>
      </w:r>
    </w:p>
    <w:p w:rsidR="000A6DD2" w:rsidRPr="00C74955" w:rsidRDefault="000A6DD2" w:rsidP="00C74955">
      <w:pPr>
        <w:jc w:val="both"/>
        <w:rPr>
          <w:rFonts w:ascii="Garamond" w:hAnsi="Garamond"/>
          <w:i/>
          <w:sz w:val="28"/>
          <w:szCs w:val="28"/>
        </w:rPr>
      </w:pPr>
      <w:r w:rsidRPr="00C74955">
        <w:rPr>
          <w:rFonts w:ascii="Garamond" w:hAnsi="Garamond"/>
          <w:i/>
          <w:sz w:val="28"/>
          <w:szCs w:val="28"/>
        </w:rPr>
        <w:t>Ki vagyok én, mondd!”</w:t>
      </w:r>
    </w:p>
    <w:p w:rsidR="000A6DD2" w:rsidRPr="00C74955" w:rsidRDefault="000A6DD2" w:rsidP="00C74955">
      <w:pPr>
        <w:jc w:val="both"/>
        <w:rPr>
          <w:rFonts w:ascii="Garamond" w:hAnsi="Garamond"/>
          <w:i/>
          <w:sz w:val="28"/>
          <w:szCs w:val="28"/>
        </w:rPr>
      </w:pPr>
    </w:p>
    <w:p w:rsidR="000A6DD2" w:rsidRPr="00C74955" w:rsidRDefault="000A6DD2" w:rsidP="00C74955">
      <w:pPr>
        <w:jc w:val="both"/>
        <w:rPr>
          <w:rFonts w:ascii="Garamond" w:hAnsi="Garamond"/>
          <w:sz w:val="28"/>
          <w:szCs w:val="28"/>
        </w:rPr>
      </w:pPr>
      <w:r w:rsidRPr="00C74955">
        <w:rPr>
          <w:rFonts w:ascii="Garamond" w:hAnsi="Garamond"/>
          <w:i/>
          <w:sz w:val="28"/>
          <w:szCs w:val="28"/>
        </w:rPr>
        <w:t xml:space="preserve">                   </w:t>
      </w:r>
      <w:r w:rsidRPr="00C74955">
        <w:rPr>
          <w:rFonts w:ascii="Garamond" w:hAnsi="Garamond"/>
          <w:sz w:val="28"/>
          <w:szCs w:val="28"/>
        </w:rPr>
        <w:t>(</w:t>
      </w:r>
      <w:r w:rsidRPr="00C74955">
        <w:rPr>
          <w:rFonts w:ascii="Garamond" w:hAnsi="Garamond"/>
          <w:i/>
          <w:sz w:val="28"/>
          <w:szCs w:val="28"/>
        </w:rPr>
        <w:t>Empedoklész halála,</w:t>
      </w:r>
      <w:r w:rsidRPr="00C74955">
        <w:rPr>
          <w:rFonts w:ascii="Garamond" w:hAnsi="Garamond"/>
          <w:sz w:val="28"/>
          <w:szCs w:val="28"/>
        </w:rPr>
        <w:t xml:space="preserve"> Báthori Csaba fordítása)</w:t>
      </w:r>
    </w:p>
    <w:p w:rsidR="000A6DD2" w:rsidRPr="00C74955" w:rsidRDefault="000A6DD2" w:rsidP="00C74955">
      <w:pPr>
        <w:jc w:val="both"/>
        <w:rPr>
          <w:rFonts w:ascii="Garamond" w:hAnsi="Garamond"/>
          <w:sz w:val="28"/>
          <w:szCs w:val="28"/>
        </w:rPr>
      </w:pPr>
    </w:p>
    <w:p w:rsidR="000A6DD2" w:rsidRPr="00C74955" w:rsidRDefault="000A6DD2" w:rsidP="00C74955">
      <w:pPr>
        <w:jc w:val="both"/>
        <w:rPr>
          <w:rFonts w:ascii="Garamond" w:hAnsi="Garamond"/>
          <w:sz w:val="28"/>
          <w:szCs w:val="28"/>
        </w:rPr>
      </w:pPr>
      <w:r w:rsidRPr="00C74955">
        <w:rPr>
          <w:rFonts w:ascii="Garamond" w:hAnsi="Garamond"/>
          <w:sz w:val="28"/>
          <w:szCs w:val="28"/>
        </w:rPr>
        <w:t xml:space="preserve"> Kedvet kaptam Nagy László verseinek olvasására. Alföldy tanulmánya mottójául írta fel Nagy László </w:t>
      </w:r>
      <w:r w:rsidRPr="00C74955">
        <w:rPr>
          <w:rFonts w:ascii="Garamond" w:hAnsi="Garamond"/>
          <w:i/>
          <w:sz w:val="28"/>
          <w:szCs w:val="28"/>
        </w:rPr>
        <w:t>A vasárnap gyönyöre</w:t>
      </w:r>
      <w:r w:rsidRPr="00C74955">
        <w:rPr>
          <w:rFonts w:ascii="Garamond" w:hAnsi="Garamond"/>
          <w:sz w:val="28"/>
          <w:szCs w:val="28"/>
        </w:rPr>
        <w:t xml:space="preserve"> című nagy poémájának idézett sorait, amelyek az Etna lángoló kráterére utalnak. </w:t>
      </w:r>
      <w:r w:rsidRPr="00C74955">
        <w:rPr>
          <w:rFonts w:ascii="Garamond" w:hAnsi="Garamond"/>
          <w:i/>
          <w:sz w:val="28"/>
          <w:szCs w:val="28"/>
        </w:rPr>
        <w:t>A költemény eszmélődés az elmúlásról; az idézett sorok a kezdet és a vég két éjszakája közti pillanatnyi szerelmi extázist villantják fel.</w:t>
      </w:r>
      <w:r w:rsidRPr="00C74955">
        <w:rPr>
          <w:rFonts w:ascii="Garamond" w:hAnsi="Garamond"/>
          <w:sz w:val="28"/>
          <w:szCs w:val="28"/>
        </w:rPr>
        <w:t xml:space="preserve"> Így folytatódik:</w:t>
      </w:r>
    </w:p>
    <w:p w:rsidR="000A6DD2" w:rsidRPr="00C74955" w:rsidRDefault="000A6DD2" w:rsidP="00C74955">
      <w:pPr>
        <w:jc w:val="both"/>
        <w:rPr>
          <w:rFonts w:ascii="Garamond" w:hAnsi="Garamond"/>
          <w:sz w:val="28"/>
          <w:szCs w:val="28"/>
        </w:rPr>
      </w:pPr>
    </w:p>
    <w:p w:rsidR="000A6DD2" w:rsidRPr="00C74955" w:rsidRDefault="000A6DD2" w:rsidP="00C74955">
      <w:pPr>
        <w:jc w:val="both"/>
        <w:rPr>
          <w:rFonts w:ascii="Garamond" w:hAnsi="Garamond"/>
          <w:i/>
          <w:sz w:val="28"/>
          <w:szCs w:val="28"/>
        </w:rPr>
      </w:pPr>
      <w:r w:rsidRPr="00C74955">
        <w:rPr>
          <w:rFonts w:ascii="Garamond" w:hAnsi="Garamond"/>
          <w:i/>
          <w:sz w:val="28"/>
          <w:szCs w:val="28"/>
        </w:rPr>
        <w:t>„Jégmezőt szikraeső ver, kárhozat, üdvözülés</w:t>
      </w:r>
    </w:p>
    <w:p w:rsidR="000A6DD2" w:rsidRPr="00C74955" w:rsidRDefault="000A6DD2" w:rsidP="00C74955">
      <w:pPr>
        <w:jc w:val="both"/>
        <w:rPr>
          <w:rFonts w:ascii="Garamond" w:hAnsi="Garamond"/>
          <w:i/>
          <w:sz w:val="28"/>
          <w:szCs w:val="28"/>
        </w:rPr>
      </w:pPr>
      <w:r w:rsidRPr="00C74955">
        <w:rPr>
          <w:rFonts w:ascii="Garamond" w:hAnsi="Garamond"/>
          <w:i/>
          <w:sz w:val="28"/>
          <w:szCs w:val="28"/>
        </w:rPr>
        <w:t>között a mezsgye is éghet, mérni most nem tud az ész.</w:t>
      </w:r>
    </w:p>
    <w:p w:rsidR="000A6DD2" w:rsidRPr="00C74955" w:rsidRDefault="000A6DD2" w:rsidP="00C74955">
      <w:pPr>
        <w:jc w:val="both"/>
        <w:rPr>
          <w:rFonts w:ascii="Garamond" w:hAnsi="Garamond"/>
          <w:i/>
          <w:sz w:val="28"/>
          <w:szCs w:val="28"/>
        </w:rPr>
      </w:pPr>
      <w:r w:rsidRPr="00C74955">
        <w:rPr>
          <w:rFonts w:ascii="Garamond" w:hAnsi="Garamond"/>
          <w:i/>
          <w:sz w:val="28"/>
          <w:szCs w:val="28"/>
        </w:rPr>
        <w:t>Éjszaka: űrbeli élet, törvénye rejtve buzog,</w:t>
      </w:r>
    </w:p>
    <w:p w:rsidR="000A6DD2" w:rsidRPr="00C74955" w:rsidRDefault="000A6DD2" w:rsidP="00C74955">
      <w:pPr>
        <w:jc w:val="both"/>
        <w:rPr>
          <w:rFonts w:ascii="Garamond" w:hAnsi="Garamond"/>
          <w:i/>
          <w:sz w:val="28"/>
          <w:szCs w:val="28"/>
        </w:rPr>
      </w:pPr>
      <w:r w:rsidRPr="00C74955">
        <w:rPr>
          <w:rFonts w:ascii="Garamond" w:hAnsi="Garamond"/>
          <w:i/>
          <w:sz w:val="28"/>
          <w:szCs w:val="28"/>
        </w:rPr>
        <w:t>testek: a kéj gyűrűjében forgódó szaturnuszok…”</w:t>
      </w:r>
    </w:p>
    <w:p w:rsidR="000A6DD2" w:rsidRPr="00C74955" w:rsidRDefault="000A6DD2" w:rsidP="00C74955">
      <w:pPr>
        <w:jc w:val="both"/>
        <w:rPr>
          <w:rFonts w:ascii="Garamond" w:hAnsi="Garamond"/>
          <w:i/>
          <w:sz w:val="28"/>
          <w:szCs w:val="28"/>
        </w:rPr>
      </w:pPr>
    </w:p>
    <w:p w:rsidR="000A6DD2" w:rsidRPr="00C74955" w:rsidRDefault="000A6DD2" w:rsidP="00C74955">
      <w:pPr>
        <w:jc w:val="both"/>
        <w:rPr>
          <w:rFonts w:ascii="Garamond" w:hAnsi="Garamond"/>
          <w:i/>
          <w:sz w:val="28"/>
          <w:szCs w:val="28"/>
        </w:rPr>
      </w:pPr>
      <w:r w:rsidRPr="00C74955">
        <w:rPr>
          <w:rFonts w:ascii="Garamond" w:hAnsi="Garamond"/>
          <w:sz w:val="28"/>
          <w:szCs w:val="28"/>
        </w:rPr>
        <w:t xml:space="preserve">Igazában </w:t>
      </w:r>
      <w:r w:rsidRPr="00C74955">
        <w:rPr>
          <w:rFonts w:ascii="Garamond" w:hAnsi="Garamond"/>
          <w:i/>
          <w:sz w:val="28"/>
          <w:szCs w:val="28"/>
        </w:rPr>
        <w:t>Szentkuthy Miklós</w:t>
      </w:r>
      <w:r w:rsidRPr="00C74955">
        <w:rPr>
          <w:rFonts w:ascii="Garamond" w:hAnsi="Garamond"/>
          <w:sz w:val="28"/>
          <w:szCs w:val="28"/>
        </w:rPr>
        <w:t xml:space="preserve"> 1936-os </w:t>
      </w:r>
      <w:r w:rsidRPr="00C74955">
        <w:rPr>
          <w:rFonts w:ascii="Garamond" w:hAnsi="Garamond"/>
          <w:i/>
          <w:sz w:val="28"/>
          <w:szCs w:val="28"/>
        </w:rPr>
        <w:t>Fejezet a szerelemről</w:t>
      </w:r>
      <w:r w:rsidRPr="00C74955">
        <w:rPr>
          <w:rFonts w:ascii="Garamond" w:hAnsi="Garamond"/>
          <w:sz w:val="28"/>
          <w:szCs w:val="28"/>
        </w:rPr>
        <w:t xml:space="preserve"> című regénye olvasásakor kezdtem tájékozódni Empedoklész költő-filozófus gondolatairól.</w:t>
      </w:r>
      <w:r w:rsidRPr="00C74955">
        <w:rPr>
          <w:rStyle w:val="Lbjegyzet-hivatkozs"/>
          <w:rFonts w:ascii="Garamond" w:hAnsi="Garamond"/>
          <w:sz w:val="28"/>
          <w:szCs w:val="28"/>
        </w:rPr>
        <w:footnoteReference w:id="11"/>
      </w:r>
      <w:r w:rsidRPr="00C74955">
        <w:rPr>
          <w:rFonts w:ascii="Garamond" w:hAnsi="Garamond"/>
          <w:sz w:val="28"/>
          <w:szCs w:val="28"/>
        </w:rPr>
        <w:t xml:space="preserve"> Az író (hőse) Empedoklész töredékeiről eszmélődik.</w:t>
      </w:r>
      <w:r w:rsidRPr="00C74955">
        <w:rPr>
          <w:rStyle w:val="Lbjegyzet-hivatkozs"/>
          <w:rFonts w:ascii="Garamond" w:hAnsi="Garamond"/>
          <w:sz w:val="28"/>
          <w:szCs w:val="28"/>
        </w:rPr>
        <w:footnoteReference w:id="12"/>
      </w:r>
      <w:r w:rsidRPr="00C74955">
        <w:rPr>
          <w:rFonts w:ascii="Garamond" w:hAnsi="Garamond"/>
          <w:sz w:val="28"/>
          <w:szCs w:val="28"/>
        </w:rPr>
        <w:t xml:space="preserve"> Panteizmusa és pesszimizmusa az egzisztencialistákra (Heideggerre és főleg Sartre gondolataira) emlékeztet:</w:t>
      </w:r>
      <w:r w:rsidRPr="00C74955">
        <w:rPr>
          <w:rStyle w:val="Lbjegyzet-hivatkozs"/>
          <w:rFonts w:ascii="Garamond" w:hAnsi="Garamond"/>
          <w:sz w:val="28"/>
          <w:szCs w:val="28"/>
        </w:rPr>
        <w:footnoteReference w:id="13"/>
      </w:r>
      <w:r w:rsidRPr="00C74955">
        <w:rPr>
          <w:rFonts w:ascii="Garamond" w:hAnsi="Garamond"/>
          <w:sz w:val="28"/>
          <w:szCs w:val="28"/>
        </w:rPr>
        <w:t xml:space="preserve"> </w:t>
      </w:r>
      <w:r w:rsidRPr="00C74955">
        <w:rPr>
          <w:rFonts w:ascii="Garamond" w:hAnsi="Garamond"/>
          <w:i/>
          <w:sz w:val="28"/>
          <w:szCs w:val="28"/>
        </w:rPr>
        <w:t>a lét és a semmi,</w:t>
      </w:r>
      <w:r w:rsidRPr="00C74955">
        <w:rPr>
          <w:rFonts w:ascii="Garamond" w:hAnsi="Garamond"/>
          <w:sz w:val="28"/>
          <w:szCs w:val="28"/>
        </w:rPr>
        <w:t xml:space="preserve"> a tett és gondolat örök ellentéte, az Afrodité-szerelem, az élet titka – az embrióélet első másodperceitől hogyan keletkezik a másság – a Végesség és Végtelenség paradoxona; hogyan szüli az ember az isteneket? az egyszeri dolgok múlása vagy örökös ismétlődése, a szenvedés és az örök elhagyatottság, a Harmónia és a Véletlen metafizikája az anyagi és szellemi világban; </w:t>
      </w:r>
      <w:r w:rsidRPr="00C74955">
        <w:rPr>
          <w:rFonts w:ascii="Garamond" w:hAnsi="Garamond"/>
          <w:i/>
          <w:sz w:val="28"/>
          <w:szCs w:val="28"/>
        </w:rPr>
        <w:t>születésem vicc vagy véletlen?</w:t>
      </w:r>
      <w:r w:rsidRPr="00C74955">
        <w:rPr>
          <w:rFonts w:ascii="Garamond" w:hAnsi="Garamond"/>
          <w:sz w:val="28"/>
          <w:szCs w:val="28"/>
        </w:rPr>
        <w:t xml:space="preserve"> …</w:t>
      </w:r>
    </w:p>
    <w:p w:rsidR="000A6DD2" w:rsidRPr="00C74955" w:rsidRDefault="000A6DD2" w:rsidP="00C74955">
      <w:pPr>
        <w:jc w:val="both"/>
        <w:rPr>
          <w:rFonts w:ascii="Garamond" w:hAnsi="Garamond"/>
          <w:sz w:val="28"/>
          <w:szCs w:val="28"/>
        </w:rPr>
      </w:pPr>
      <w:r w:rsidRPr="00C74955">
        <w:rPr>
          <w:rFonts w:ascii="Garamond" w:hAnsi="Garamond"/>
          <w:sz w:val="28"/>
          <w:szCs w:val="28"/>
        </w:rPr>
        <w:t xml:space="preserve">Idézek a 154–155. oldalakról, amelyek különösen megragadtak, hiszen számomra is </w:t>
      </w:r>
      <w:r w:rsidRPr="00C74955">
        <w:rPr>
          <w:rFonts w:ascii="Garamond" w:hAnsi="Garamond"/>
          <w:i/>
          <w:sz w:val="28"/>
          <w:szCs w:val="28"/>
        </w:rPr>
        <w:t>döbbenetes, megfejthetetlen titok fogantatásom véletlenszerűsége:</w:t>
      </w:r>
      <w:r w:rsidRPr="00C74955">
        <w:rPr>
          <w:rFonts w:ascii="Garamond" w:hAnsi="Garamond"/>
          <w:sz w:val="28"/>
          <w:szCs w:val="28"/>
        </w:rPr>
        <w:t xml:space="preserve"> </w:t>
      </w:r>
    </w:p>
    <w:p w:rsidR="000A6DD2" w:rsidRPr="00C74955" w:rsidRDefault="000A6DD2" w:rsidP="00C74955">
      <w:pPr>
        <w:jc w:val="both"/>
        <w:rPr>
          <w:rFonts w:ascii="Garamond" w:hAnsi="Garamond"/>
          <w:sz w:val="28"/>
          <w:szCs w:val="28"/>
        </w:rPr>
      </w:pPr>
    </w:p>
    <w:p w:rsidR="000A6DD2" w:rsidRPr="00C74955" w:rsidRDefault="000A6DD2" w:rsidP="00C74955">
      <w:pPr>
        <w:jc w:val="both"/>
        <w:rPr>
          <w:rFonts w:ascii="Garamond" w:hAnsi="Garamond"/>
          <w:sz w:val="28"/>
          <w:szCs w:val="28"/>
        </w:rPr>
      </w:pPr>
      <w:r w:rsidRPr="00C74955">
        <w:rPr>
          <w:rFonts w:ascii="Garamond" w:hAnsi="Garamond"/>
          <w:sz w:val="28"/>
          <w:szCs w:val="28"/>
        </w:rPr>
        <w:t>„</w:t>
      </w:r>
      <w:r w:rsidRPr="00C74955">
        <w:rPr>
          <w:rFonts w:ascii="Garamond" w:hAnsi="Garamond"/>
          <w:i/>
          <w:sz w:val="28"/>
          <w:szCs w:val="28"/>
        </w:rPr>
        <w:t xml:space="preserve">A véletlen: </w:t>
      </w:r>
      <w:r w:rsidRPr="00C74955">
        <w:rPr>
          <w:rFonts w:ascii="Garamond" w:hAnsi="Garamond"/>
          <w:sz w:val="28"/>
          <w:szCs w:val="28"/>
        </w:rPr>
        <w:t xml:space="preserve">ez a zöld méreg, mely alattomos kígyóként belopódzik a vérünkbe, szerelem- és látótesteinkbe – ez a fekete, titkos erdei ér. (…) </w:t>
      </w:r>
    </w:p>
    <w:p w:rsidR="000A6DD2" w:rsidRPr="00C74955" w:rsidRDefault="000A6DD2" w:rsidP="00C74955">
      <w:pPr>
        <w:jc w:val="both"/>
        <w:rPr>
          <w:rFonts w:ascii="Garamond" w:hAnsi="Garamond"/>
          <w:sz w:val="28"/>
          <w:szCs w:val="28"/>
        </w:rPr>
      </w:pPr>
      <w:r w:rsidRPr="00C74955">
        <w:rPr>
          <w:rFonts w:ascii="Garamond" w:hAnsi="Garamond"/>
          <w:i/>
          <w:sz w:val="28"/>
          <w:szCs w:val="28"/>
        </w:rPr>
        <w:t>Véletlen a születésem:</w:t>
      </w:r>
      <w:r w:rsidRPr="00C74955">
        <w:rPr>
          <w:rFonts w:ascii="Garamond" w:hAnsi="Garamond"/>
          <w:sz w:val="28"/>
          <w:szCs w:val="28"/>
        </w:rPr>
        <w:t xml:space="preserve"> ha egy láthatatlan kis spermajacht kormánytalan vitorláját egyezred szöggel inkább balra, mint jobbra hajtja a sors, akkor már nem vagyok  </w:t>
      </w:r>
    </w:p>
    <w:p w:rsidR="000A6DD2" w:rsidRPr="00C74955" w:rsidRDefault="000A6DD2" w:rsidP="00C74955">
      <w:pPr>
        <w:jc w:val="both"/>
        <w:rPr>
          <w:rFonts w:ascii="Garamond" w:hAnsi="Garamond"/>
          <w:sz w:val="28"/>
          <w:szCs w:val="28"/>
        </w:rPr>
      </w:pPr>
      <w:r w:rsidRPr="00C74955">
        <w:rPr>
          <w:rFonts w:ascii="Garamond" w:hAnsi="Garamond"/>
          <w:sz w:val="28"/>
          <w:szCs w:val="28"/>
        </w:rPr>
        <w:t>– volt egy időtáv, melyen belül abszolút egyformasággal voltam erre a földi s talán az örökkévaló égi, meg a soha-soha életre kijelölve</w:t>
      </w:r>
    </w:p>
    <w:p w:rsidR="000A6DD2" w:rsidRPr="00C74955" w:rsidRDefault="000A6DD2" w:rsidP="00C74955">
      <w:pPr>
        <w:jc w:val="both"/>
        <w:rPr>
          <w:rFonts w:ascii="Garamond" w:hAnsi="Garamond"/>
          <w:sz w:val="28"/>
          <w:szCs w:val="28"/>
        </w:rPr>
      </w:pPr>
      <w:r w:rsidRPr="00C74955">
        <w:rPr>
          <w:rFonts w:ascii="Garamond" w:hAnsi="Garamond"/>
          <w:sz w:val="28"/>
          <w:szCs w:val="28"/>
        </w:rPr>
        <w:t xml:space="preserve"> – természetes tehát, hogy egész alkatomban, élettörténetemben mindig magammal hordom, mint legikerebb ikertestvéremet, legvérebb vérrokonomat: ezt a semmi-lehetőséget, ezt a nagy, anyám méhétől örökké menstruált konkrét nihilt.”</w:t>
      </w:r>
    </w:p>
    <w:p w:rsidR="000A6DD2" w:rsidRPr="00C74955" w:rsidRDefault="000A6DD2" w:rsidP="00C74955">
      <w:pPr>
        <w:jc w:val="both"/>
        <w:rPr>
          <w:rFonts w:ascii="Garamond" w:hAnsi="Garamond"/>
          <w:sz w:val="28"/>
          <w:szCs w:val="28"/>
        </w:rPr>
      </w:pPr>
    </w:p>
    <w:p w:rsidR="000A6DD2" w:rsidRPr="00C74955" w:rsidRDefault="000A6DD2" w:rsidP="00C74955">
      <w:pPr>
        <w:jc w:val="both"/>
        <w:rPr>
          <w:rFonts w:ascii="Garamond" w:hAnsi="Garamond"/>
          <w:sz w:val="28"/>
          <w:szCs w:val="28"/>
        </w:rPr>
      </w:pPr>
      <w:r w:rsidRPr="00C74955">
        <w:rPr>
          <w:rFonts w:ascii="Garamond" w:hAnsi="Garamond"/>
          <w:i/>
          <w:sz w:val="28"/>
          <w:szCs w:val="28"/>
        </w:rPr>
        <w:t>Szentkuthy itt a pogány Empedoklész szerepében saját világnézetéről is vallott. Ezek a metafizikai kérdések később is, állandóan gyötörték</w:t>
      </w:r>
      <w:r w:rsidRPr="00C74955">
        <w:rPr>
          <w:rFonts w:ascii="Garamond" w:hAnsi="Garamond"/>
          <w:sz w:val="28"/>
          <w:szCs w:val="28"/>
        </w:rPr>
        <w:t xml:space="preserve">. </w:t>
      </w:r>
    </w:p>
    <w:p w:rsidR="000A6DD2" w:rsidRPr="00C74955" w:rsidRDefault="000A6DD2" w:rsidP="00C74955">
      <w:pPr>
        <w:ind w:firstLine="708"/>
        <w:jc w:val="both"/>
        <w:rPr>
          <w:rFonts w:ascii="Garamond" w:hAnsi="Garamond"/>
          <w:sz w:val="28"/>
          <w:szCs w:val="28"/>
        </w:rPr>
      </w:pPr>
      <w:r w:rsidRPr="00C74955">
        <w:rPr>
          <w:rFonts w:ascii="Garamond" w:hAnsi="Garamond"/>
          <w:sz w:val="28"/>
          <w:szCs w:val="28"/>
        </w:rPr>
        <w:t xml:space="preserve">Később közvetlenül is vallott Kabdebó Lórántnak (a </w:t>
      </w:r>
      <w:r w:rsidRPr="00C74955">
        <w:rPr>
          <w:rFonts w:ascii="Garamond" w:hAnsi="Garamond"/>
          <w:i/>
          <w:sz w:val="28"/>
          <w:szCs w:val="28"/>
        </w:rPr>
        <w:t>Frivolitások</w:t>
      </w:r>
      <w:r w:rsidRPr="00C74955">
        <w:rPr>
          <w:rFonts w:ascii="Garamond" w:hAnsi="Garamond"/>
          <w:sz w:val="28"/>
          <w:szCs w:val="28"/>
        </w:rPr>
        <w:t xml:space="preserve"> XXI. fejezetében) küzdelmes keresztény, katolikus hitéről is; a csodálkozó, „imádkozó” remete főleg a zsoltárokat imádkozta. Még J. Ratzingert is idézte:</w:t>
      </w:r>
      <w:r w:rsidRPr="00C74955">
        <w:rPr>
          <w:rStyle w:val="Lbjegyzet-hivatkozs"/>
          <w:rFonts w:ascii="Garamond" w:hAnsi="Garamond"/>
          <w:sz w:val="28"/>
          <w:szCs w:val="28"/>
        </w:rPr>
        <w:footnoteReference w:id="14"/>
      </w:r>
      <w:r w:rsidRPr="00C74955">
        <w:rPr>
          <w:rFonts w:ascii="Garamond" w:hAnsi="Garamond"/>
          <w:sz w:val="28"/>
          <w:szCs w:val="28"/>
        </w:rPr>
        <w:t xml:space="preserve"> „</w:t>
      </w:r>
      <w:r w:rsidRPr="00C74955">
        <w:rPr>
          <w:rFonts w:ascii="Garamond" w:hAnsi="Garamond"/>
          <w:i/>
          <w:sz w:val="28"/>
          <w:szCs w:val="28"/>
        </w:rPr>
        <w:t>A mustármag reményé</w:t>
      </w:r>
      <w:r w:rsidRPr="00C74955">
        <w:rPr>
          <w:rFonts w:ascii="Garamond" w:hAnsi="Garamond"/>
          <w:sz w:val="28"/>
          <w:szCs w:val="28"/>
        </w:rPr>
        <w:t xml:space="preserve">ben nagyon tetszett a  gondolat: Istent csak úgy lehet elképzelni, hogy az az ember, aki szenvedélyesen, küszködve nem a legortodoxabb módon viszonyul hozzá, az vigye Isten elé kételkedését: édes Istenem, elvégre Te találtad ki, hogy </w:t>
      </w:r>
      <w:r w:rsidRPr="00C74955">
        <w:rPr>
          <w:rFonts w:ascii="Garamond" w:hAnsi="Garamond"/>
          <w:i/>
          <w:sz w:val="28"/>
          <w:szCs w:val="28"/>
        </w:rPr>
        <w:t>Deus absconditus</w:t>
      </w:r>
      <w:r w:rsidRPr="00C74955">
        <w:rPr>
          <w:rFonts w:ascii="Garamond" w:hAnsi="Garamond"/>
          <w:sz w:val="28"/>
          <w:szCs w:val="28"/>
        </w:rPr>
        <w:t xml:space="preserve"> legyél. Hát akkor, édes Istenem, viseld ennek következményeit is.”</w:t>
      </w:r>
    </w:p>
    <w:p w:rsidR="000A6DD2" w:rsidRPr="00C74955" w:rsidRDefault="000A6DD2" w:rsidP="00C74955">
      <w:pPr>
        <w:ind w:firstLine="708"/>
        <w:jc w:val="both"/>
        <w:rPr>
          <w:rFonts w:ascii="Garamond" w:hAnsi="Garamond"/>
          <w:sz w:val="28"/>
          <w:szCs w:val="28"/>
        </w:rPr>
      </w:pPr>
      <w:r w:rsidRPr="00C74955">
        <w:rPr>
          <w:rFonts w:ascii="Garamond" w:hAnsi="Garamond"/>
          <w:sz w:val="28"/>
          <w:szCs w:val="28"/>
        </w:rPr>
        <w:t xml:space="preserve">Kicsit később (576) az </w:t>
      </w:r>
      <w:r w:rsidRPr="00C74955">
        <w:rPr>
          <w:rFonts w:ascii="Garamond" w:hAnsi="Garamond"/>
          <w:i/>
          <w:sz w:val="28"/>
          <w:szCs w:val="28"/>
        </w:rPr>
        <w:t>erotikáról</w:t>
      </w:r>
      <w:r w:rsidRPr="00C74955">
        <w:rPr>
          <w:rFonts w:ascii="Garamond" w:hAnsi="Garamond"/>
          <w:sz w:val="28"/>
          <w:szCs w:val="28"/>
        </w:rPr>
        <w:t xml:space="preserve">/szexualitásról eszmélődik, és hangoztatja, hogy az állatfajhoz tartozunk. „Hiszen ott van – hányszor említettem – a már elhunyt jezsuita, misztikus őslénykutató és ősemberkutató, Teilhard de Chardin, aki </w:t>
      </w:r>
      <w:r w:rsidRPr="00C74955">
        <w:rPr>
          <w:rFonts w:ascii="Garamond" w:hAnsi="Garamond"/>
          <w:sz w:val="28"/>
          <w:szCs w:val="28"/>
        </w:rPr>
        <w:lastRenderedPageBreak/>
        <w:t xml:space="preserve">az emberiséget így nevezte: </w:t>
      </w:r>
      <w:r w:rsidRPr="00C74955">
        <w:rPr>
          <w:rFonts w:ascii="Garamond" w:hAnsi="Garamond"/>
          <w:i/>
          <w:sz w:val="28"/>
          <w:szCs w:val="28"/>
        </w:rPr>
        <w:t>»le groupe zoologique human« –</w:t>
      </w:r>
      <w:r w:rsidRPr="00C74955">
        <w:rPr>
          <w:rFonts w:ascii="Garamond" w:hAnsi="Garamond"/>
          <w:sz w:val="28"/>
          <w:szCs w:val="28"/>
        </w:rPr>
        <w:t xml:space="preserve"> az embernek nevezett állati csoport, amelyet aztán – őszerinte! – az Isten valamilyen különleges helyzetbe állított.”</w:t>
      </w:r>
    </w:p>
    <w:p w:rsidR="000A6DD2" w:rsidRPr="00C74955" w:rsidRDefault="000A6DD2" w:rsidP="00C74955">
      <w:pPr>
        <w:ind w:firstLine="708"/>
        <w:jc w:val="both"/>
        <w:rPr>
          <w:rFonts w:ascii="Garamond" w:hAnsi="Garamond"/>
          <w:sz w:val="28"/>
          <w:szCs w:val="28"/>
        </w:rPr>
      </w:pPr>
      <w:r w:rsidRPr="00C74955">
        <w:rPr>
          <w:rFonts w:ascii="Garamond" w:hAnsi="Garamond"/>
          <w:sz w:val="28"/>
          <w:szCs w:val="28"/>
        </w:rPr>
        <w:t xml:space="preserve">Itt mindjárt hozzáfűzöm: Pierre Teilhard de Chardin (1881–1955) szerint az evolúció az anyag bonyolódásával párhuzamos </w:t>
      </w:r>
      <w:r w:rsidRPr="00C74955">
        <w:rPr>
          <w:rFonts w:ascii="Garamond" w:hAnsi="Garamond"/>
          <w:i/>
          <w:sz w:val="28"/>
          <w:szCs w:val="28"/>
        </w:rPr>
        <w:t>tudatnövekedés az emberi öntudatig.</w:t>
      </w:r>
      <w:r w:rsidRPr="00C74955">
        <w:rPr>
          <w:rFonts w:ascii="Garamond" w:hAnsi="Garamond"/>
          <w:sz w:val="28"/>
          <w:szCs w:val="28"/>
        </w:rPr>
        <w:t xml:space="preserve"> A hominizációban alapvető a </w:t>
      </w:r>
      <w:r w:rsidRPr="00C74955">
        <w:rPr>
          <w:rFonts w:ascii="Garamond" w:hAnsi="Garamond"/>
          <w:i/>
          <w:sz w:val="28"/>
          <w:szCs w:val="28"/>
        </w:rPr>
        <w:t xml:space="preserve">szexualitás kozmikus szerepe. </w:t>
      </w:r>
      <w:r w:rsidRPr="00C74955">
        <w:rPr>
          <w:rFonts w:ascii="Garamond" w:hAnsi="Garamond"/>
          <w:sz w:val="28"/>
          <w:szCs w:val="28"/>
        </w:rPr>
        <w:t xml:space="preserve">Teilhard fiatalkori meglátása a </w:t>
      </w:r>
      <w:r w:rsidRPr="00C74955">
        <w:rPr>
          <w:rFonts w:ascii="Garamond" w:hAnsi="Garamond"/>
          <w:i/>
          <w:sz w:val="28"/>
          <w:szCs w:val="28"/>
        </w:rPr>
        <w:t>szexualitás és a szerelem kozmikus energiájáról</w:t>
      </w:r>
      <w:r w:rsidRPr="00C74955">
        <w:rPr>
          <w:rStyle w:val="Lbjegyzet-hivatkozs"/>
          <w:rFonts w:ascii="Garamond" w:hAnsi="Garamond"/>
          <w:sz w:val="28"/>
          <w:szCs w:val="28"/>
        </w:rPr>
        <w:footnoteReference w:id="15"/>
      </w:r>
      <w:r w:rsidRPr="00C74955">
        <w:rPr>
          <w:rFonts w:ascii="Garamond" w:hAnsi="Garamond"/>
          <w:sz w:val="28"/>
          <w:szCs w:val="28"/>
        </w:rPr>
        <w:t xml:space="preserve"> számos követőre talált. Újabban eszméinek egyik terjesztője hazánkban Henri Boulad alexandriai jezsuita, aki annak</w:t>
      </w:r>
      <w:r w:rsidR="00F53912" w:rsidRPr="00C74955">
        <w:rPr>
          <w:rFonts w:ascii="Garamond" w:hAnsi="Garamond"/>
          <w:sz w:val="28"/>
          <w:szCs w:val="28"/>
        </w:rPr>
        <w:t xml:space="preserve"> </w:t>
      </w:r>
      <w:r w:rsidRPr="00C74955">
        <w:rPr>
          <w:rFonts w:ascii="Garamond" w:hAnsi="Garamond"/>
          <w:sz w:val="28"/>
          <w:szCs w:val="28"/>
        </w:rPr>
        <w:t>idején személyesen is megismerte rendtársát. Boulad</w:t>
      </w:r>
      <w:r w:rsidR="00F53912" w:rsidRPr="00C74955">
        <w:rPr>
          <w:rFonts w:ascii="Garamond" w:hAnsi="Garamond"/>
          <w:sz w:val="28"/>
          <w:szCs w:val="28"/>
        </w:rPr>
        <w:t xml:space="preserve"> </w:t>
      </w:r>
      <w:r w:rsidRPr="00C74955">
        <w:rPr>
          <w:rFonts w:ascii="Garamond" w:hAnsi="Garamond"/>
          <w:i/>
          <w:sz w:val="28"/>
          <w:szCs w:val="28"/>
        </w:rPr>
        <w:t>Amour et sexualité</w:t>
      </w:r>
      <w:r w:rsidRPr="00C74955">
        <w:rPr>
          <w:rFonts w:ascii="Garamond" w:hAnsi="Garamond"/>
          <w:sz w:val="28"/>
          <w:szCs w:val="28"/>
        </w:rPr>
        <w:t xml:space="preserve"> c</w:t>
      </w:r>
      <w:r w:rsidR="00F53912" w:rsidRPr="00C74955">
        <w:rPr>
          <w:rFonts w:ascii="Garamond" w:hAnsi="Garamond"/>
          <w:sz w:val="28"/>
          <w:szCs w:val="28"/>
        </w:rPr>
        <w:t>ímű</w:t>
      </w:r>
      <w:r w:rsidRPr="00C74955">
        <w:rPr>
          <w:rFonts w:ascii="Garamond" w:hAnsi="Garamond"/>
          <w:sz w:val="28"/>
          <w:szCs w:val="28"/>
        </w:rPr>
        <w:t xml:space="preserve"> könyvecskéjében (2003-ban Kanadában) újra közzétette egy 1984-es alexandriai konferenciáját </w:t>
      </w:r>
      <w:r w:rsidRPr="00C74955">
        <w:rPr>
          <w:rFonts w:ascii="Garamond" w:hAnsi="Garamond"/>
          <w:i/>
          <w:sz w:val="28"/>
          <w:szCs w:val="28"/>
        </w:rPr>
        <w:t xml:space="preserve">A szexuális energia </w:t>
      </w:r>
      <w:r w:rsidRPr="00C74955">
        <w:rPr>
          <w:rFonts w:ascii="Garamond" w:hAnsi="Garamond"/>
          <w:sz w:val="28"/>
          <w:szCs w:val="28"/>
        </w:rPr>
        <w:t xml:space="preserve">címmel. Az gyermek, ifjú, felnőtt fejlődési szakaszait követve </w:t>
      </w:r>
      <w:r w:rsidR="00F53912" w:rsidRPr="00C74955">
        <w:rPr>
          <w:rFonts w:ascii="Garamond" w:hAnsi="Garamond"/>
          <w:sz w:val="28"/>
          <w:szCs w:val="28"/>
        </w:rPr>
        <w:t>–</w:t>
      </w:r>
      <w:r w:rsidRPr="00C74955">
        <w:rPr>
          <w:rFonts w:ascii="Garamond" w:hAnsi="Garamond"/>
          <w:sz w:val="28"/>
          <w:szCs w:val="28"/>
        </w:rPr>
        <w:t xml:space="preserve"> részben Freud libid</w:t>
      </w:r>
      <w:r w:rsidR="00F53912" w:rsidRPr="00C74955">
        <w:rPr>
          <w:rFonts w:ascii="Garamond" w:hAnsi="Garamond"/>
          <w:sz w:val="28"/>
          <w:szCs w:val="28"/>
        </w:rPr>
        <w:t>ó</w:t>
      </w:r>
      <w:r w:rsidRPr="00C74955">
        <w:rPr>
          <w:rFonts w:ascii="Garamond" w:hAnsi="Garamond"/>
          <w:sz w:val="28"/>
          <w:szCs w:val="28"/>
        </w:rPr>
        <w:t xml:space="preserve">-elméletét is integrálva </w:t>
      </w:r>
      <w:r w:rsidR="00F53912" w:rsidRPr="00C74955">
        <w:rPr>
          <w:rFonts w:ascii="Garamond" w:hAnsi="Garamond"/>
          <w:sz w:val="28"/>
          <w:szCs w:val="28"/>
        </w:rPr>
        <w:t>–</w:t>
      </w:r>
      <w:r w:rsidRPr="00C74955">
        <w:rPr>
          <w:rFonts w:ascii="Garamond" w:hAnsi="Garamond"/>
          <w:sz w:val="28"/>
          <w:szCs w:val="28"/>
        </w:rPr>
        <w:t xml:space="preserve"> lényegében Teilhard de Chardin perszonalista szemléletét fogadja el. Boulad hosszabb idézeteket átvesz az </w:t>
      </w:r>
      <w:r w:rsidRPr="00C74955">
        <w:rPr>
          <w:rFonts w:ascii="Garamond" w:hAnsi="Garamond"/>
          <w:i/>
          <w:sz w:val="28"/>
          <w:szCs w:val="28"/>
        </w:rPr>
        <w:t>Emberi energia</w:t>
      </w:r>
      <w:r w:rsidRPr="00C74955">
        <w:rPr>
          <w:rFonts w:ascii="Garamond" w:hAnsi="Garamond"/>
          <w:sz w:val="28"/>
          <w:szCs w:val="28"/>
        </w:rPr>
        <w:t xml:space="preserve"> c</w:t>
      </w:r>
      <w:r w:rsidR="00F53912" w:rsidRPr="00C74955">
        <w:rPr>
          <w:rFonts w:ascii="Garamond" w:hAnsi="Garamond"/>
          <w:sz w:val="28"/>
          <w:szCs w:val="28"/>
        </w:rPr>
        <w:t>ímű</w:t>
      </w:r>
      <w:r w:rsidRPr="00C74955">
        <w:rPr>
          <w:rFonts w:ascii="Garamond" w:hAnsi="Garamond"/>
          <w:sz w:val="28"/>
          <w:szCs w:val="28"/>
        </w:rPr>
        <w:t xml:space="preserve"> kötet esszéiből:</w:t>
      </w:r>
    </w:p>
    <w:p w:rsidR="00F53912" w:rsidRPr="00C74955" w:rsidRDefault="00F53912" w:rsidP="00C74955">
      <w:pPr>
        <w:jc w:val="both"/>
        <w:rPr>
          <w:rFonts w:ascii="Garamond" w:hAnsi="Garamond"/>
          <w:i/>
          <w:sz w:val="28"/>
          <w:szCs w:val="28"/>
        </w:rPr>
      </w:pPr>
    </w:p>
    <w:p w:rsidR="000A6DD2" w:rsidRPr="00C74955" w:rsidRDefault="000A6DD2" w:rsidP="00C74955">
      <w:pPr>
        <w:jc w:val="both"/>
        <w:rPr>
          <w:rFonts w:ascii="Garamond" w:hAnsi="Garamond"/>
          <w:i/>
          <w:sz w:val="28"/>
          <w:szCs w:val="28"/>
        </w:rPr>
      </w:pPr>
      <w:r w:rsidRPr="00C74955">
        <w:rPr>
          <w:rFonts w:ascii="Garamond" w:hAnsi="Garamond"/>
          <w:i/>
          <w:sz w:val="28"/>
          <w:szCs w:val="28"/>
        </w:rPr>
        <w:t>„A szerelem (amour) szexualitás és szenvedélyes erotikus vonzalom: a legegyetemesebb, legfélelmetesebb, legtitokzatosabb kozmikus energia.”  „Őseredeti és egyetemes energia</w:t>
      </w:r>
      <w:r w:rsidR="00F53912" w:rsidRPr="00C74955">
        <w:rPr>
          <w:rFonts w:ascii="Garamond" w:hAnsi="Garamond"/>
          <w:i/>
          <w:sz w:val="28"/>
          <w:szCs w:val="28"/>
        </w:rPr>
        <w:t>.</w:t>
      </w:r>
      <w:r w:rsidRPr="00C74955">
        <w:rPr>
          <w:rFonts w:ascii="Garamond" w:hAnsi="Garamond"/>
          <w:i/>
          <w:sz w:val="28"/>
          <w:szCs w:val="28"/>
        </w:rPr>
        <w:t>” „A szerelem szent energia-tartalék, és szinte vére a szellemi fejlődésnek: íme</w:t>
      </w:r>
      <w:r w:rsidR="00F53912" w:rsidRPr="00C74955">
        <w:rPr>
          <w:rFonts w:ascii="Garamond" w:hAnsi="Garamond"/>
          <w:i/>
          <w:sz w:val="28"/>
          <w:szCs w:val="28"/>
        </w:rPr>
        <w:t>,</w:t>
      </w:r>
      <w:r w:rsidRPr="00C74955">
        <w:rPr>
          <w:rFonts w:ascii="Garamond" w:hAnsi="Garamond"/>
          <w:i/>
          <w:sz w:val="28"/>
          <w:szCs w:val="28"/>
        </w:rPr>
        <w:t xml:space="preserve"> elsősorban ezt tárja elénk a Föld (szellemének) érzéke.”</w:t>
      </w:r>
    </w:p>
    <w:p w:rsidR="000A6DD2" w:rsidRPr="00C74955" w:rsidRDefault="000A6DD2" w:rsidP="00C74955">
      <w:pPr>
        <w:jc w:val="both"/>
        <w:rPr>
          <w:rFonts w:ascii="Garamond" w:hAnsi="Garamond"/>
          <w:i/>
          <w:sz w:val="28"/>
          <w:szCs w:val="28"/>
        </w:rPr>
      </w:pPr>
    </w:p>
    <w:p w:rsidR="000A6DD2" w:rsidRPr="00C74955" w:rsidRDefault="000A6DD2" w:rsidP="00C74955">
      <w:pPr>
        <w:jc w:val="both"/>
        <w:rPr>
          <w:rFonts w:ascii="Garamond" w:hAnsi="Garamond"/>
          <w:sz w:val="28"/>
          <w:szCs w:val="28"/>
        </w:rPr>
      </w:pPr>
      <w:r w:rsidRPr="00C74955">
        <w:rPr>
          <w:rFonts w:ascii="Garamond" w:hAnsi="Garamond"/>
          <w:sz w:val="28"/>
          <w:szCs w:val="28"/>
        </w:rPr>
        <w:t xml:space="preserve">Tompa Mária főleg </w:t>
      </w:r>
      <w:r w:rsidRPr="00C74955">
        <w:rPr>
          <w:rFonts w:ascii="Garamond" w:hAnsi="Garamond"/>
          <w:i/>
          <w:sz w:val="28"/>
          <w:szCs w:val="28"/>
        </w:rPr>
        <w:t>A rejtőzködő istennő</w:t>
      </w:r>
      <w:r w:rsidRPr="00C74955">
        <w:rPr>
          <w:rFonts w:ascii="Garamond" w:hAnsi="Garamond"/>
          <w:sz w:val="28"/>
          <w:szCs w:val="28"/>
        </w:rPr>
        <w:t xml:space="preserve"> c</w:t>
      </w:r>
      <w:r w:rsidR="00F53912" w:rsidRPr="00C74955">
        <w:rPr>
          <w:rFonts w:ascii="Garamond" w:hAnsi="Garamond"/>
          <w:sz w:val="28"/>
          <w:szCs w:val="28"/>
        </w:rPr>
        <w:t>ímű</w:t>
      </w:r>
      <w:r w:rsidRPr="00C74955">
        <w:rPr>
          <w:rFonts w:ascii="Garamond" w:hAnsi="Garamond"/>
          <w:sz w:val="28"/>
          <w:szCs w:val="28"/>
        </w:rPr>
        <w:t xml:space="preserve"> fejezetben (169kk) – Goethe-Szentkuthy portréját is megrajzolva (177: </w:t>
      </w:r>
      <w:r w:rsidRPr="00C74955">
        <w:rPr>
          <w:rFonts w:ascii="Garamond" w:hAnsi="Garamond"/>
          <w:i/>
          <w:sz w:val="28"/>
          <w:szCs w:val="28"/>
        </w:rPr>
        <w:t>Arc és álarc</w:t>
      </w:r>
      <w:r w:rsidRPr="00C74955">
        <w:rPr>
          <w:rFonts w:ascii="Garamond" w:hAnsi="Garamond"/>
          <w:sz w:val="28"/>
          <w:szCs w:val="28"/>
        </w:rPr>
        <w:t>) részletesen leírja, jellemzi</w:t>
      </w:r>
      <w:r w:rsidR="00F53912" w:rsidRPr="00C74955">
        <w:rPr>
          <w:rFonts w:ascii="Garamond" w:hAnsi="Garamond"/>
          <w:sz w:val="28"/>
          <w:szCs w:val="28"/>
        </w:rPr>
        <w:t xml:space="preserve"> </w:t>
      </w:r>
      <w:r w:rsidRPr="00C74955">
        <w:rPr>
          <w:rFonts w:ascii="Garamond" w:hAnsi="Garamond"/>
          <w:i/>
          <w:sz w:val="28"/>
          <w:szCs w:val="28"/>
        </w:rPr>
        <w:t xml:space="preserve">Szentkuthy viszonyát a nőkhöz, </w:t>
      </w:r>
      <w:r w:rsidR="00F53912" w:rsidRPr="00C74955">
        <w:rPr>
          <w:rFonts w:ascii="Garamond" w:hAnsi="Garamond"/>
          <w:i/>
          <w:sz w:val="28"/>
          <w:szCs w:val="28"/>
        </w:rPr>
        <w:t xml:space="preserve">a </w:t>
      </w:r>
      <w:r w:rsidRPr="00C74955">
        <w:rPr>
          <w:rFonts w:ascii="Garamond" w:hAnsi="Garamond"/>
          <w:i/>
          <w:sz w:val="28"/>
          <w:szCs w:val="28"/>
        </w:rPr>
        <w:t xml:space="preserve">szerelemhez. </w:t>
      </w:r>
      <w:r w:rsidRPr="00C74955">
        <w:rPr>
          <w:rFonts w:ascii="Garamond" w:hAnsi="Garamond"/>
          <w:sz w:val="28"/>
          <w:szCs w:val="28"/>
        </w:rPr>
        <w:t xml:space="preserve">„Számára a szerelem fogalma szorosan összekapcsolódott a szeretet fogalmával, a kezdetektől élete végéig. </w:t>
      </w:r>
      <w:r w:rsidR="00F53912" w:rsidRPr="00C74955">
        <w:rPr>
          <w:rFonts w:ascii="Garamond" w:hAnsi="Garamond"/>
          <w:sz w:val="28"/>
          <w:szCs w:val="28"/>
        </w:rPr>
        <w:t>»S</w:t>
      </w:r>
      <w:r w:rsidRPr="00C74955">
        <w:rPr>
          <w:rFonts w:ascii="Garamond" w:hAnsi="Garamond"/>
          <w:sz w:val="28"/>
          <w:szCs w:val="28"/>
        </w:rPr>
        <w:t>orsa gáncsolói</w:t>
      </w:r>
      <w:r w:rsidR="00F53912" w:rsidRPr="00C74955">
        <w:rPr>
          <w:rFonts w:ascii="Garamond" w:hAnsi="Garamond"/>
          <w:sz w:val="28"/>
          <w:szCs w:val="28"/>
        </w:rPr>
        <w:t>«</w:t>
      </w:r>
      <w:r w:rsidRPr="00C74955">
        <w:rPr>
          <w:rFonts w:ascii="Garamond" w:hAnsi="Garamond"/>
          <w:sz w:val="28"/>
          <w:szCs w:val="28"/>
        </w:rPr>
        <w:t xml:space="preserve">? </w:t>
      </w:r>
      <w:r w:rsidR="00F53912" w:rsidRPr="00C74955">
        <w:rPr>
          <w:rFonts w:ascii="Garamond" w:hAnsi="Garamond"/>
          <w:sz w:val="28"/>
          <w:szCs w:val="28"/>
        </w:rPr>
        <w:t>–</w:t>
      </w:r>
      <w:r w:rsidRPr="00C74955">
        <w:rPr>
          <w:rFonts w:ascii="Garamond" w:hAnsi="Garamond"/>
          <w:sz w:val="28"/>
          <w:szCs w:val="28"/>
        </w:rPr>
        <w:t xml:space="preserve"> ezt a virtuális gáncsmozdulatot nem mindig élte meg tragikusan. Őt nem gáncsolták, őt szerették a nők, mint ahogyan el kell fogadnunk, hogy ő pedig három nőt is tudott egyszerre szeretni… vagy csak tesztelte őket? Közel is volt hozzájuk, meg távol is: mindig emlékeztetnünk kell arra, hogy író volt, és ehhez friss agy és összeszedettség kellett. Ha így visszanézünk sorsán, végzetén, azt kell mondanunk</w:t>
      </w:r>
      <w:r w:rsidR="00F53912" w:rsidRPr="00C74955">
        <w:rPr>
          <w:rFonts w:ascii="Garamond" w:hAnsi="Garamond"/>
          <w:sz w:val="28"/>
          <w:szCs w:val="28"/>
        </w:rPr>
        <w:t xml:space="preserve"> </w:t>
      </w:r>
      <w:r w:rsidRPr="00C74955">
        <w:rPr>
          <w:rFonts w:ascii="Garamond" w:hAnsi="Garamond"/>
          <w:sz w:val="28"/>
          <w:szCs w:val="28"/>
        </w:rPr>
        <w:t>szinte megkönnyebbülve, hogy bizony</w:t>
      </w:r>
      <w:r w:rsidR="00F53912" w:rsidRPr="00C74955">
        <w:rPr>
          <w:rFonts w:ascii="Garamond" w:hAnsi="Garamond"/>
          <w:sz w:val="28"/>
          <w:szCs w:val="28"/>
        </w:rPr>
        <w:t xml:space="preserve"> </w:t>
      </w:r>
      <w:r w:rsidRPr="00C74955">
        <w:rPr>
          <w:rFonts w:ascii="Garamond" w:hAnsi="Garamond"/>
          <w:sz w:val="28"/>
          <w:szCs w:val="28"/>
        </w:rPr>
        <w:t xml:space="preserve">ő élet is volt, és mű is, sőt a feje búbjáig benne volt mind a kettőben. Az 1935-ben írt </w:t>
      </w:r>
      <w:r w:rsidRPr="00C74955">
        <w:rPr>
          <w:rFonts w:ascii="Garamond" w:hAnsi="Garamond"/>
          <w:i/>
          <w:sz w:val="28"/>
          <w:szCs w:val="28"/>
        </w:rPr>
        <w:t>Fejezet a szerelemről</w:t>
      </w:r>
      <w:r w:rsidRPr="00C74955">
        <w:rPr>
          <w:rFonts w:ascii="Garamond" w:hAnsi="Garamond"/>
          <w:sz w:val="28"/>
          <w:szCs w:val="28"/>
        </w:rPr>
        <w:t xml:space="preserve"> rengeteg olyan pikáns és mélyen átélt részletet tartalmaz, mely kettősségeivel gondolkodásra készteti az olvasót.</w:t>
      </w:r>
    </w:p>
    <w:p w:rsidR="00F53912" w:rsidRPr="00C74955" w:rsidRDefault="00F53912" w:rsidP="00C74955">
      <w:pPr>
        <w:jc w:val="both"/>
        <w:rPr>
          <w:rFonts w:ascii="Garamond" w:hAnsi="Garamond"/>
          <w:i/>
          <w:sz w:val="28"/>
          <w:szCs w:val="28"/>
        </w:rPr>
      </w:pPr>
    </w:p>
    <w:p w:rsidR="000A6DD2" w:rsidRPr="00C74955" w:rsidRDefault="000A6DD2" w:rsidP="00C74955">
      <w:pPr>
        <w:jc w:val="both"/>
        <w:rPr>
          <w:rFonts w:ascii="Garamond" w:hAnsi="Garamond"/>
          <w:i/>
          <w:sz w:val="28"/>
          <w:szCs w:val="28"/>
        </w:rPr>
      </w:pPr>
      <w:r w:rsidRPr="00C74955">
        <w:rPr>
          <w:rFonts w:ascii="Garamond" w:hAnsi="Garamond"/>
          <w:i/>
          <w:sz w:val="28"/>
          <w:szCs w:val="28"/>
        </w:rPr>
        <w:t xml:space="preserve">„A szerelemben sohasem férfi és nő áll szemben, hanem mindig </w:t>
      </w:r>
      <w:r w:rsidR="00F53912" w:rsidRPr="00C74955">
        <w:rPr>
          <w:rFonts w:ascii="Garamond" w:hAnsi="Garamond"/>
          <w:i/>
          <w:sz w:val="28"/>
          <w:szCs w:val="28"/>
        </w:rPr>
        <w:t>»</w:t>
      </w:r>
      <w:r w:rsidRPr="00C74955">
        <w:rPr>
          <w:rFonts w:ascii="Garamond" w:hAnsi="Garamond"/>
          <w:i/>
          <w:sz w:val="28"/>
          <w:szCs w:val="28"/>
        </w:rPr>
        <w:t>egy ember</w:t>
      </w:r>
      <w:r w:rsidR="00F53912" w:rsidRPr="00C74955">
        <w:rPr>
          <w:rFonts w:ascii="Garamond" w:hAnsi="Garamond"/>
          <w:i/>
          <w:sz w:val="28"/>
          <w:szCs w:val="28"/>
        </w:rPr>
        <w:t>«</w:t>
      </w:r>
      <w:r w:rsidRPr="00C74955">
        <w:rPr>
          <w:rFonts w:ascii="Garamond" w:hAnsi="Garamond"/>
          <w:i/>
          <w:sz w:val="28"/>
          <w:szCs w:val="28"/>
        </w:rPr>
        <w:t xml:space="preserve"> és a </w:t>
      </w:r>
      <w:r w:rsidR="00F53912" w:rsidRPr="00C74955">
        <w:rPr>
          <w:rFonts w:ascii="Garamond" w:hAnsi="Garamond"/>
          <w:i/>
          <w:sz w:val="28"/>
          <w:szCs w:val="28"/>
        </w:rPr>
        <w:t>»</w:t>
      </w:r>
      <w:r w:rsidRPr="00C74955">
        <w:rPr>
          <w:rFonts w:ascii="Garamond" w:hAnsi="Garamond"/>
          <w:i/>
          <w:sz w:val="28"/>
          <w:szCs w:val="28"/>
        </w:rPr>
        <w:t>Sors</w:t>
      </w:r>
      <w:r w:rsidR="00F53912" w:rsidRPr="00C74955">
        <w:rPr>
          <w:rFonts w:ascii="Garamond" w:hAnsi="Garamond"/>
          <w:i/>
          <w:sz w:val="28"/>
          <w:szCs w:val="28"/>
        </w:rPr>
        <w:t>«</w:t>
      </w:r>
      <w:r w:rsidRPr="00C74955">
        <w:rPr>
          <w:rFonts w:ascii="Garamond" w:hAnsi="Garamond"/>
          <w:i/>
          <w:sz w:val="28"/>
          <w:szCs w:val="28"/>
        </w:rPr>
        <w:t>: számomra a Donna nem nő, nem ember, nem pszichológiai vagy erkölcsi adat, ilyesmi nincs a szerelemben – hanem maga a Sors, mind az életem körül cikázik, felhőzik és hullámzik.”</w:t>
      </w:r>
      <w:r w:rsidRPr="00C74955">
        <w:rPr>
          <w:rStyle w:val="Lbjegyzet-hivatkozs"/>
          <w:rFonts w:ascii="Garamond" w:hAnsi="Garamond"/>
          <w:sz w:val="28"/>
          <w:szCs w:val="28"/>
        </w:rPr>
        <w:footnoteReference w:id="16"/>
      </w:r>
    </w:p>
    <w:p w:rsidR="000A6DD2" w:rsidRPr="00CE0285" w:rsidRDefault="000A6DD2" w:rsidP="00C74955">
      <w:pPr>
        <w:jc w:val="both"/>
        <w:rPr>
          <w:rFonts w:ascii="Garamond" w:hAnsi="Garamond"/>
          <w:i/>
          <w:sz w:val="28"/>
          <w:szCs w:val="28"/>
        </w:rPr>
      </w:pPr>
      <w:r w:rsidRPr="00C74955">
        <w:rPr>
          <w:rFonts w:ascii="Garamond" w:hAnsi="Garamond"/>
          <w:sz w:val="28"/>
          <w:szCs w:val="28"/>
        </w:rPr>
        <w:t>Tompa megjegyzi:</w:t>
      </w:r>
      <w:r w:rsidRPr="00C74955">
        <w:rPr>
          <w:rFonts w:ascii="Garamond" w:hAnsi="Garamond"/>
          <w:i/>
          <w:sz w:val="28"/>
          <w:szCs w:val="28"/>
        </w:rPr>
        <w:t xml:space="preserve"> „</w:t>
      </w:r>
      <w:r w:rsidRPr="00C74955">
        <w:rPr>
          <w:rFonts w:ascii="Garamond" w:hAnsi="Garamond"/>
          <w:sz w:val="28"/>
          <w:szCs w:val="28"/>
        </w:rPr>
        <w:t>A</w:t>
      </w:r>
      <w:r w:rsidR="00F53912" w:rsidRPr="00C74955">
        <w:rPr>
          <w:rFonts w:ascii="Garamond" w:hAnsi="Garamond"/>
          <w:sz w:val="28"/>
          <w:szCs w:val="28"/>
        </w:rPr>
        <w:t xml:space="preserve"> </w:t>
      </w:r>
      <w:r w:rsidRPr="00C74955">
        <w:rPr>
          <w:rFonts w:ascii="Garamond" w:hAnsi="Garamond"/>
          <w:i/>
          <w:sz w:val="28"/>
          <w:szCs w:val="28"/>
        </w:rPr>
        <w:t>Frivolitások és hitvallások-</w:t>
      </w:r>
      <w:r w:rsidRPr="00C74955">
        <w:rPr>
          <w:rFonts w:ascii="Garamond" w:hAnsi="Garamond"/>
          <w:sz w:val="28"/>
          <w:szCs w:val="28"/>
        </w:rPr>
        <w:t>ban</w:t>
      </w:r>
      <w:r w:rsidR="00F53912" w:rsidRPr="00C74955">
        <w:rPr>
          <w:rFonts w:ascii="Garamond" w:hAnsi="Garamond"/>
          <w:sz w:val="28"/>
          <w:szCs w:val="28"/>
        </w:rPr>
        <w:t xml:space="preserve"> </w:t>
      </w:r>
      <w:r w:rsidRPr="00C74955">
        <w:rPr>
          <w:rFonts w:ascii="Garamond" w:hAnsi="Garamond"/>
          <w:sz w:val="28"/>
          <w:szCs w:val="28"/>
        </w:rPr>
        <w:t xml:space="preserve">szerepel az ólomsúlyú mondat, miszerint a </w:t>
      </w:r>
      <w:r w:rsidRPr="00C74955">
        <w:rPr>
          <w:rFonts w:ascii="Garamond" w:hAnsi="Garamond"/>
          <w:i/>
          <w:sz w:val="28"/>
          <w:szCs w:val="28"/>
        </w:rPr>
        <w:t>szerelem és a halál</w:t>
      </w:r>
      <w:r w:rsidRPr="00C74955">
        <w:rPr>
          <w:rFonts w:ascii="Garamond" w:hAnsi="Garamond"/>
          <w:sz w:val="28"/>
          <w:szCs w:val="28"/>
        </w:rPr>
        <w:t xml:space="preserve"> a</w:t>
      </w:r>
      <w:r>
        <w:rPr>
          <w:rFonts w:ascii="Garamond" w:hAnsi="Garamond"/>
          <w:sz w:val="28"/>
          <w:szCs w:val="28"/>
        </w:rPr>
        <w:t xml:space="preserve">z ember számár a két legfontosabb titokzatos megismerhetetlen tényező. Szentkuthynál az erotika furcsaságának, idegenségének érzése részben apja tiltott és zaklatott erotikájából eredt – </w:t>
      </w:r>
      <w:r w:rsidR="00F53912">
        <w:rPr>
          <w:rFonts w:ascii="Garamond" w:hAnsi="Garamond"/>
          <w:sz w:val="28"/>
          <w:szCs w:val="28"/>
        </w:rPr>
        <w:t>»</w:t>
      </w:r>
      <w:r>
        <w:rPr>
          <w:rFonts w:ascii="Garamond" w:hAnsi="Garamond"/>
          <w:sz w:val="28"/>
          <w:szCs w:val="28"/>
        </w:rPr>
        <w:t>az élet piszkos oldala</w:t>
      </w:r>
      <w:r w:rsidR="00F53912">
        <w:rPr>
          <w:rFonts w:ascii="Garamond" w:hAnsi="Garamond"/>
          <w:sz w:val="28"/>
          <w:szCs w:val="28"/>
        </w:rPr>
        <w:t>«</w:t>
      </w:r>
      <w:r>
        <w:rPr>
          <w:rFonts w:ascii="Garamond" w:hAnsi="Garamond"/>
          <w:sz w:val="28"/>
          <w:szCs w:val="28"/>
        </w:rPr>
        <w:t xml:space="preserve">. </w:t>
      </w:r>
      <w:r>
        <w:rPr>
          <w:rFonts w:ascii="Garamond" w:hAnsi="Garamond"/>
          <w:sz w:val="28"/>
          <w:szCs w:val="28"/>
        </w:rPr>
        <w:lastRenderedPageBreak/>
        <w:t xml:space="preserve">Hogy hol volt a fellelhető a tiszta szerelem Atyika számára, azt nem tudjuk. (…) A </w:t>
      </w:r>
      <w:r w:rsidRPr="00CE0285">
        <w:rPr>
          <w:rFonts w:ascii="Garamond" w:hAnsi="Garamond"/>
          <w:i/>
          <w:sz w:val="28"/>
          <w:szCs w:val="28"/>
        </w:rPr>
        <w:t>Doktor Haydn</w:t>
      </w:r>
      <w:r w:rsidRPr="00CE0285">
        <w:rPr>
          <w:rFonts w:ascii="Garamond" w:hAnsi="Garamond"/>
          <w:sz w:val="28"/>
          <w:szCs w:val="28"/>
        </w:rPr>
        <w:t>ban</w:t>
      </w:r>
      <w:r>
        <w:rPr>
          <w:rFonts w:ascii="Garamond" w:hAnsi="Garamond"/>
          <w:sz w:val="28"/>
          <w:szCs w:val="28"/>
        </w:rPr>
        <w:t xml:space="preserve"> olvashatjuk ezt a sokat jelentő, rövid, de súlyos megjegyzést: </w:t>
      </w:r>
      <w:r w:rsidR="00F53912">
        <w:rPr>
          <w:rFonts w:ascii="Garamond" w:hAnsi="Garamond"/>
          <w:i/>
          <w:sz w:val="28"/>
          <w:szCs w:val="28"/>
        </w:rPr>
        <w:t>»</w:t>
      </w:r>
      <w:r w:rsidRPr="00CE0285">
        <w:rPr>
          <w:rFonts w:ascii="Garamond" w:hAnsi="Garamond"/>
          <w:i/>
          <w:sz w:val="28"/>
          <w:szCs w:val="28"/>
        </w:rPr>
        <w:t>Mert hiszen a természet titkait és a szerelem egészséges, klasszikus örömeit – boldog házasság, gyönyör, líra, végzet, gyermekáldás – lényegében sohasem ismertem.</w:t>
      </w:r>
      <w:r w:rsidR="00F53912">
        <w:rPr>
          <w:rFonts w:ascii="Garamond" w:hAnsi="Garamond"/>
          <w:i/>
          <w:sz w:val="28"/>
          <w:szCs w:val="28"/>
        </w:rPr>
        <w:t>«</w:t>
      </w:r>
      <w:r w:rsidR="00F53912" w:rsidRPr="00F53912">
        <w:rPr>
          <w:rFonts w:ascii="Garamond" w:hAnsi="Garamond"/>
          <w:sz w:val="28"/>
          <w:szCs w:val="28"/>
        </w:rPr>
        <w:t>”</w:t>
      </w:r>
      <w:r w:rsidR="00F53912">
        <w:rPr>
          <w:rStyle w:val="Lbjegyzet-hivatkozs"/>
          <w:rFonts w:ascii="Garamond" w:hAnsi="Garamond"/>
          <w:sz w:val="28"/>
          <w:szCs w:val="28"/>
        </w:rPr>
        <w:footnoteReference w:id="17"/>
      </w:r>
    </w:p>
    <w:p w:rsidR="000A6DD2" w:rsidRDefault="000A6DD2" w:rsidP="00F53912">
      <w:pPr>
        <w:ind w:firstLine="708"/>
        <w:jc w:val="both"/>
        <w:rPr>
          <w:rFonts w:ascii="Garamond" w:hAnsi="Garamond"/>
          <w:sz w:val="28"/>
          <w:szCs w:val="28"/>
        </w:rPr>
      </w:pPr>
      <w:r w:rsidRPr="00CE0285">
        <w:rPr>
          <w:rFonts w:ascii="Garamond" w:hAnsi="Garamond"/>
          <w:sz w:val="28"/>
          <w:szCs w:val="28"/>
        </w:rPr>
        <w:t xml:space="preserve">Tompa Mária </w:t>
      </w:r>
      <w:r>
        <w:rPr>
          <w:rFonts w:ascii="Garamond" w:hAnsi="Garamond"/>
          <w:sz w:val="28"/>
          <w:szCs w:val="28"/>
        </w:rPr>
        <w:t>k</w:t>
      </w:r>
      <w:r w:rsidRPr="00CE0285">
        <w:rPr>
          <w:rFonts w:ascii="Garamond" w:hAnsi="Garamond"/>
          <w:sz w:val="28"/>
          <w:szCs w:val="28"/>
        </w:rPr>
        <w:t>ésőbb</w:t>
      </w:r>
      <w:r w:rsidR="00F53912">
        <w:rPr>
          <w:rStyle w:val="Lbjegyzet-hivatkozs"/>
          <w:rFonts w:ascii="Garamond" w:hAnsi="Garamond"/>
          <w:sz w:val="28"/>
          <w:szCs w:val="28"/>
        </w:rPr>
        <w:footnoteReference w:id="18"/>
      </w:r>
      <w:r>
        <w:rPr>
          <w:rFonts w:ascii="Garamond" w:hAnsi="Garamond"/>
          <w:sz w:val="28"/>
          <w:szCs w:val="28"/>
        </w:rPr>
        <w:t xml:space="preserve"> </w:t>
      </w:r>
      <w:r w:rsidR="00C74955">
        <w:rPr>
          <w:rFonts w:ascii="Garamond" w:hAnsi="Garamond"/>
          <w:sz w:val="28"/>
          <w:szCs w:val="28"/>
        </w:rPr>
        <w:t xml:space="preserve">– </w:t>
      </w:r>
      <w:r w:rsidRPr="00C74955">
        <w:rPr>
          <w:rFonts w:ascii="Garamond" w:hAnsi="Garamond"/>
          <w:i/>
          <w:sz w:val="28"/>
          <w:szCs w:val="28"/>
        </w:rPr>
        <w:t>„</w:t>
      </w:r>
      <w:r w:rsidRPr="00783DBA">
        <w:rPr>
          <w:rFonts w:ascii="Garamond" w:hAnsi="Garamond"/>
          <w:i/>
          <w:sz w:val="28"/>
          <w:szCs w:val="28"/>
        </w:rPr>
        <w:t>a szerelem Miklós életében”</w:t>
      </w:r>
      <w:r>
        <w:rPr>
          <w:rFonts w:ascii="Garamond" w:hAnsi="Garamond"/>
          <w:sz w:val="28"/>
          <w:szCs w:val="28"/>
        </w:rPr>
        <w:t xml:space="preserve"> témát elemezve</w:t>
      </w:r>
      <w:r w:rsidR="00C74955">
        <w:rPr>
          <w:rFonts w:ascii="Garamond" w:hAnsi="Garamond"/>
          <w:sz w:val="28"/>
          <w:szCs w:val="28"/>
        </w:rPr>
        <w:t xml:space="preserve"> –</w:t>
      </w:r>
      <w:r>
        <w:rPr>
          <w:rFonts w:ascii="Garamond" w:hAnsi="Garamond"/>
          <w:sz w:val="28"/>
          <w:szCs w:val="28"/>
        </w:rPr>
        <w:t xml:space="preserve"> nagyon fontos megállapításokat tesz:</w:t>
      </w:r>
      <w:r w:rsidR="00C74955">
        <w:rPr>
          <w:rFonts w:ascii="Garamond" w:hAnsi="Garamond"/>
          <w:sz w:val="28"/>
          <w:szCs w:val="28"/>
        </w:rPr>
        <w:t xml:space="preserve"> </w:t>
      </w:r>
      <w:r>
        <w:rPr>
          <w:rFonts w:ascii="Garamond" w:hAnsi="Garamond"/>
          <w:sz w:val="28"/>
          <w:szCs w:val="28"/>
        </w:rPr>
        <w:t>„</w:t>
      </w:r>
      <w:r w:rsidRPr="00393C1A">
        <w:rPr>
          <w:rFonts w:ascii="Garamond" w:hAnsi="Garamond"/>
          <w:i/>
          <w:sz w:val="28"/>
          <w:szCs w:val="28"/>
        </w:rPr>
        <w:t xml:space="preserve">Ez a fejezet szorosan illeszkedik az elmúlás fejezetéhez, azzal közös gyökerű. </w:t>
      </w:r>
      <w:r>
        <w:rPr>
          <w:rFonts w:ascii="Garamond" w:hAnsi="Garamond"/>
          <w:sz w:val="28"/>
          <w:szCs w:val="28"/>
        </w:rPr>
        <w:t xml:space="preserve">(…) Az emlékeim nem engedik, hogy egy forró erotikával fűtött nőcsábász férfit terítsek/feszítsek kínpadra. Impresszionizmus az, mi testét-lelkét felfűti a pillanatok örömében vagy fájdalmában. Sokszor emlegeti a szerelmet az elmúlás ikertestvéreként.” (…) </w:t>
      </w:r>
      <w:r w:rsidRPr="00393C1A">
        <w:rPr>
          <w:rFonts w:ascii="Garamond" w:hAnsi="Garamond"/>
          <w:i/>
          <w:sz w:val="28"/>
          <w:szCs w:val="28"/>
        </w:rPr>
        <w:t>A nők másodlagos szerepet játszottak, ha életében nem is, de gondolkodásában, írói tevékenységében igen.</w:t>
      </w:r>
      <w:r>
        <w:rPr>
          <w:rFonts w:ascii="Garamond" w:hAnsi="Garamond"/>
          <w:sz w:val="28"/>
          <w:szCs w:val="28"/>
        </w:rPr>
        <w:t xml:space="preserve"> (…) Élete végén eljutott oda, hogy egy interjúban megtette egyik legfontosabb vallomását: az </w:t>
      </w:r>
      <w:r w:rsidRPr="00783DBA">
        <w:rPr>
          <w:rFonts w:ascii="Garamond" w:hAnsi="Garamond"/>
          <w:i/>
          <w:sz w:val="28"/>
          <w:szCs w:val="28"/>
        </w:rPr>
        <w:t xml:space="preserve">Euridiké nyomában </w:t>
      </w:r>
      <w:r>
        <w:rPr>
          <w:rFonts w:ascii="Garamond" w:hAnsi="Garamond"/>
          <w:sz w:val="28"/>
          <w:szCs w:val="28"/>
        </w:rPr>
        <w:t>c</w:t>
      </w:r>
      <w:r w:rsidR="00C74955">
        <w:rPr>
          <w:rFonts w:ascii="Garamond" w:hAnsi="Garamond"/>
          <w:sz w:val="28"/>
          <w:szCs w:val="28"/>
        </w:rPr>
        <w:t>ímű</w:t>
      </w:r>
      <w:r>
        <w:rPr>
          <w:rFonts w:ascii="Garamond" w:hAnsi="Garamond"/>
          <w:sz w:val="28"/>
          <w:szCs w:val="28"/>
        </w:rPr>
        <w:t xml:space="preserve"> utolsó </w:t>
      </w:r>
      <w:r w:rsidRPr="00C74955">
        <w:rPr>
          <w:rFonts w:ascii="Garamond" w:hAnsi="Garamond"/>
          <w:i/>
          <w:sz w:val="28"/>
          <w:szCs w:val="28"/>
        </w:rPr>
        <w:t>Szent Orpheus Breviáriuma</w:t>
      </w:r>
      <w:r>
        <w:rPr>
          <w:rFonts w:ascii="Garamond" w:hAnsi="Garamond"/>
          <w:sz w:val="28"/>
          <w:szCs w:val="28"/>
        </w:rPr>
        <w:t xml:space="preserve">-részben fellépnek életének fontos asszonyai, </w:t>
      </w:r>
      <w:r w:rsidR="00C74955">
        <w:rPr>
          <w:rFonts w:ascii="Garamond" w:hAnsi="Garamond"/>
          <w:sz w:val="28"/>
          <w:szCs w:val="28"/>
        </w:rPr>
        <w:t>m</w:t>
      </w:r>
      <w:r>
        <w:rPr>
          <w:rFonts w:ascii="Garamond" w:hAnsi="Garamond"/>
          <w:sz w:val="28"/>
          <w:szCs w:val="28"/>
        </w:rPr>
        <w:t xml:space="preserve">int a Monteverdi </w:t>
      </w:r>
      <w:r w:rsidRPr="003D721F">
        <w:rPr>
          <w:rFonts w:ascii="Garamond" w:hAnsi="Garamond"/>
          <w:i/>
          <w:sz w:val="28"/>
          <w:szCs w:val="28"/>
        </w:rPr>
        <w:t>Orfeó</w:t>
      </w:r>
      <w:r>
        <w:rPr>
          <w:rFonts w:ascii="Garamond" w:hAnsi="Garamond"/>
          <w:sz w:val="28"/>
          <w:szCs w:val="28"/>
        </w:rPr>
        <w:t xml:space="preserve">jában szereplő nőalakok, de egyedül Euridiké nem egy alak a sok nő közül, hanem ő maga az életmű! E tízkötetes ciklus paradoxona: úgy válik befejezetté az életmű, hogy a szerző befejezetlenül hagyta, amikor az </w:t>
      </w:r>
      <w:r w:rsidRPr="003D721F">
        <w:rPr>
          <w:rFonts w:ascii="Garamond" w:hAnsi="Garamond"/>
          <w:i/>
          <w:sz w:val="28"/>
          <w:szCs w:val="28"/>
        </w:rPr>
        <w:t>E</w:t>
      </w:r>
      <w:r>
        <w:rPr>
          <w:rFonts w:ascii="Garamond" w:hAnsi="Garamond"/>
          <w:i/>
          <w:sz w:val="28"/>
          <w:szCs w:val="28"/>
        </w:rPr>
        <w:t>u</w:t>
      </w:r>
      <w:r w:rsidRPr="003D721F">
        <w:rPr>
          <w:rFonts w:ascii="Garamond" w:hAnsi="Garamond"/>
          <w:i/>
          <w:sz w:val="28"/>
          <w:szCs w:val="28"/>
        </w:rPr>
        <w:t>ridiké nyomában</w:t>
      </w:r>
      <w:r>
        <w:rPr>
          <w:rFonts w:ascii="Garamond" w:hAnsi="Garamond"/>
          <w:sz w:val="28"/>
          <w:szCs w:val="28"/>
        </w:rPr>
        <w:t xml:space="preserve"> címet adta az utolsó fejezetnek, majd feleségét, Euridikét volt kénytelen követni az al-, illetve a másvilágba. A nem is kis különbség annyi, hogy gondolatai mégsem t</w:t>
      </w:r>
      <w:r w:rsidR="00C74955">
        <w:rPr>
          <w:rFonts w:ascii="Garamond" w:hAnsi="Garamond"/>
          <w:sz w:val="28"/>
          <w:szCs w:val="28"/>
        </w:rPr>
        <w:t>ű</w:t>
      </w:r>
      <w:r>
        <w:rPr>
          <w:rFonts w:ascii="Garamond" w:hAnsi="Garamond"/>
          <w:sz w:val="28"/>
          <w:szCs w:val="28"/>
        </w:rPr>
        <w:t xml:space="preserve">ntek el az alvilágban, hanem megmaradtak itt a földön hatalmas életművébe illesztve.” </w:t>
      </w:r>
    </w:p>
    <w:p w:rsidR="000A6DD2" w:rsidRDefault="000A6DD2" w:rsidP="00C74955">
      <w:pPr>
        <w:ind w:firstLine="708"/>
        <w:jc w:val="both"/>
        <w:rPr>
          <w:rFonts w:ascii="Garamond" w:hAnsi="Garamond"/>
          <w:sz w:val="28"/>
          <w:szCs w:val="28"/>
        </w:rPr>
      </w:pPr>
      <w:r>
        <w:rPr>
          <w:rFonts w:ascii="Garamond" w:hAnsi="Garamond"/>
          <w:sz w:val="28"/>
          <w:szCs w:val="28"/>
        </w:rPr>
        <w:t xml:space="preserve">Szerzőnk itt (193) hangsúlyozza az </w:t>
      </w:r>
      <w:r w:rsidRPr="001836B0">
        <w:rPr>
          <w:rFonts w:ascii="Garamond" w:hAnsi="Garamond"/>
          <w:i/>
          <w:sz w:val="28"/>
          <w:szCs w:val="28"/>
        </w:rPr>
        <w:t>összefüggéseket</w:t>
      </w:r>
      <w:r>
        <w:rPr>
          <w:rFonts w:ascii="Garamond" w:hAnsi="Garamond"/>
          <w:sz w:val="28"/>
          <w:szCs w:val="28"/>
        </w:rPr>
        <w:t xml:space="preserve"> Szentkuthy életművében: „Szentkuthy életében a nők és a magány összefügg. A nők és a magány összefügg a művel. A nők, a magány és a mű összefügg az egész élettel! A nők, a magány, a mű és az élet összefügg a halállal</w:t>
      </w:r>
      <w:r w:rsidRPr="0058191B">
        <w:rPr>
          <w:rFonts w:ascii="Garamond" w:hAnsi="Garamond"/>
          <w:i/>
          <w:sz w:val="28"/>
          <w:szCs w:val="28"/>
        </w:rPr>
        <w:t>. A nők, a magány, a mű, az élet és a halál</w:t>
      </w:r>
      <w:r w:rsidR="00C74955">
        <w:rPr>
          <w:rFonts w:ascii="Garamond" w:hAnsi="Garamond"/>
          <w:i/>
          <w:sz w:val="28"/>
          <w:szCs w:val="28"/>
        </w:rPr>
        <w:t xml:space="preserve"> </w:t>
      </w:r>
      <w:r w:rsidRPr="0058191B">
        <w:rPr>
          <w:rFonts w:ascii="Garamond" w:hAnsi="Garamond"/>
          <w:i/>
          <w:sz w:val="28"/>
          <w:szCs w:val="28"/>
        </w:rPr>
        <w:t>összefügg Euridikével, az életművel</w:t>
      </w:r>
      <w:r>
        <w:rPr>
          <w:rFonts w:ascii="Garamond" w:hAnsi="Garamond"/>
          <w:sz w:val="28"/>
          <w:szCs w:val="28"/>
        </w:rPr>
        <w:t xml:space="preserve">. Ó, az összefüggések!” </w:t>
      </w:r>
      <w:r w:rsidRPr="00C74955">
        <w:rPr>
          <w:rFonts w:ascii="Garamond" w:hAnsi="Garamond"/>
          <w:i/>
          <w:sz w:val="28"/>
          <w:szCs w:val="28"/>
        </w:rPr>
        <w:t>(</w:t>
      </w:r>
      <w:r w:rsidR="00C74955" w:rsidRPr="00C74955">
        <w:rPr>
          <w:rFonts w:ascii="Garamond" w:hAnsi="Garamond"/>
          <w:i/>
          <w:sz w:val="28"/>
          <w:szCs w:val="28"/>
        </w:rPr>
        <w:t>K</w:t>
      </w:r>
      <w:r w:rsidRPr="00C74955">
        <w:rPr>
          <w:rFonts w:ascii="Garamond" w:hAnsi="Garamond"/>
          <w:i/>
          <w:sz w:val="28"/>
          <w:szCs w:val="28"/>
        </w:rPr>
        <w:t>iemelések tőlem</w:t>
      </w:r>
      <w:r w:rsidR="00C74955" w:rsidRPr="00C74955">
        <w:rPr>
          <w:rFonts w:ascii="Garamond" w:hAnsi="Garamond"/>
          <w:i/>
          <w:sz w:val="28"/>
          <w:szCs w:val="28"/>
        </w:rPr>
        <w:t xml:space="preserve"> –</w:t>
      </w:r>
      <w:r w:rsidRPr="00C74955">
        <w:rPr>
          <w:rFonts w:ascii="Garamond" w:hAnsi="Garamond"/>
          <w:i/>
          <w:sz w:val="28"/>
          <w:szCs w:val="28"/>
        </w:rPr>
        <w:t xml:space="preserve"> Sz.</w:t>
      </w:r>
      <w:r w:rsidR="00C74955" w:rsidRPr="00C74955">
        <w:rPr>
          <w:rFonts w:ascii="Garamond" w:hAnsi="Garamond"/>
          <w:i/>
          <w:sz w:val="28"/>
          <w:szCs w:val="28"/>
        </w:rPr>
        <w:t xml:space="preserve"> </w:t>
      </w:r>
      <w:r w:rsidRPr="00C74955">
        <w:rPr>
          <w:rFonts w:ascii="Garamond" w:hAnsi="Garamond"/>
          <w:i/>
          <w:sz w:val="28"/>
          <w:szCs w:val="28"/>
        </w:rPr>
        <w:t>F.)</w:t>
      </w:r>
    </w:p>
    <w:p w:rsidR="00C74955" w:rsidRDefault="00C74955" w:rsidP="000A6DD2">
      <w:pPr>
        <w:jc w:val="both"/>
        <w:rPr>
          <w:rFonts w:ascii="Garamond" w:hAnsi="Garamond"/>
          <w:sz w:val="28"/>
          <w:szCs w:val="28"/>
        </w:rPr>
      </w:pPr>
    </w:p>
    <w:p w:rsidR="000A6DD2" w:rsidRDefault="00C74955" w:rsidP="000A6DD2">
      <w:pPr>
        <w:jc w:val="both"/>
        <w:rPr>
          <w:rFonts w:ascii="Garamond" w:hAnsi="Garamond"/>
          <w:sz w:val="28"/>
          <w:szCs w:val="28"/>
        </w:rPr>
      </w:pPr>
      <w:r>
        <w:rPr>
          <w:rFonts w:ascii="Garamond" w:hAnsi="Garamond"/>
          <w:sz w:val="28"/>
          <w:szCs w:val="28"/>
        </w:rPr>
        <w:t xml:space="preserve">Tompa Mária monográfiája vége felé mintegy végkövetkeztetésként megismétli most idézett alapvető meglátását: „A </w:t>
      </w:r>
      <w:r w:rsidRPr="0058191B">
        <w:rPr>
          <w:rFonts w:ascii="Garamond" w:hAnsi="Garamond"/>
          <w:i/>
          <w:sz w:val="28"/>
          <w:szCs w:val="28"/>
        </w:rPr>
        <w:t>Szent Orpheus Breviárium</w:t>
      </w:r>
      <w:r w:rsidRPr="0058191B">
        <w:rPr>
          <w:rFonts w:ascii="Garamond" w:hAnsi="Garamond"/>
          <w:sz w:val="28"/>
          <w:szCs w:val="28"/>
        </w:rPr>
        <w:t xml:space="preserve">ának </w:t>
      </w:r>
      <w:r>
        <w:rPr>
          <w:rFonts w:ascii="Garamond" w:hAnsi="Garamond"/>
          <w:sz w:val="28"/>
          <w:szCs w:val="28"/>
        </w:rPr>
        <w:t xml:space="preserve">V. kötete, a X. rész, melyet utolsónak, az egész </w:t>
      </w:r>
      <w:r w:rsidRPr="0058191B">
        <w:rPr>
          <w:rFonts w:ascii="Garamond" w:hAnsi="Garamond"/>
          <w:i/>
          <w:sz w:val="28"/>
          <w:szCs w:val="28"/>
        </w:rPr>
        <w:t>Orpheus-</w:t>
      </w:r>
      <w:r>
        <w:rPr>
          <w:rFonts w:ascii="Garamond" w:hAnsi="Garamond"/>
          <w:sz w:val="28"/>
          <w:szCs w:val="28"/>
        </w:rPr>
        <w:t xml:space="preserve">mű lezárásának szánt, befejetlen maradt. Visszatért benne Monteverdi </w:t>
      </w:r>
      <w:r w:rsidRPr="0058191B">
        <w:rPr>
          <w:rFonts w:ascii="Garamond" w:hAnsi="Garamond"/>
          <w:i/>
          <w:sz w:val="28"/>
          <w:szCs w:val="28"/>
        </w:rPr>
        <w:t>Orfe</w:t>
      </w:r>
      <w:r>
        <w:rPr>
          <w:rFonts w:ascii="Garamond" w:hAnsi="Garamond"/>
          <w:i/>
          <w:sz w:val="28"/>
          <w:szCs w:val="28"/>
        </w:rPr>
        <w:t>ó</w:t>
      </w:r>
      <w:r>
        <w:rPr>
          <w:rFonts w:ascii="Garamond" w:hAnsi="Garamond"/>
          <w:sz w:val="28"/>
          <w:szCs w:val="28"/>
        </w:rPr>
        <w:t xml:space="preserve">jára, melyben  saját életének fontosabb barátnői, a Musica, a nimfák, Sylvia, La Messaggiera nőalakjaiként jelentek volna meg. Egyedül Euridiké nem egy a sok nőalak közül, hanem ő önmagában az </w:t>
      </w:r>
      <w:r w:rsidRPr="001836B0">
        <w:rPr>
          <w:rFonts w:ascii="Garamond" w:hAnsi="Garamond"/>
          <w:i/>
          <w:sz w:val="28"/>
          <w:szCs w:val="28"/>
        </w:rPr>
        <w:t>egész életmű</w:t>
      </w:r>
      <w:r>
        <w:rPr>
          <w:rFonts w:ascii="Garamond" w:hAnsi="Garamond"/>
          <w:sz w:val="28"/>
          <w:szCs w:val="28"/>
        </w:rPr>
        <w:t xml:space="preserve"> megszemélyesítője. Ezért adta ennek a kötetnek az </w:t>
      </w:r>
      <w:r w:rsidRPr="001836B0">
        <w:rPr>
          <w:rFonts w:ascii="Garamond" w:hAnsi="Garamond"/>
          <w:i/>
          <w:sz w:val="28"/>
          <w:szCs w:val="28"/>
        </w:rPr>
        <w:t>Euridiké nyomában</w:t>
      </w:r>
      <w:r>
        <w:rPr>
          <w:rFonts w:ascii="Garamond" w:hAnsi="Garamond"/>
          <w:sz w:val="28"/>
          <w:szCs w:val="28"/>
        </w:rPr>
        <w:t xml:space="preserve"> címet. Az ókori hitregében Euridiké eltűnik az alvilágban. Szentkuthy művében Euridiké, az életmű szökik el az író elől, eltűnésével mintegy lehetetlenné téve, hogy befejezze a művet. Így hát Orpheusnak nincs más hátra, mint követni őt az alvilágba.</w:t>
      </w:r>
    </w:p>
    <w:p w:rsidR="00C74955" w:rsidRDefault="00C74955" w:rsidP="00E35DA1">
      <w:pPr>
        <w:ind w:firstLine="708"/>
        <w:jc w:val="both"/>
        <w:rPr>
          <w:rFonts w:ascii="Garamond" w:hAnsi="Garamond"/>
          <w:sz w:val="28"/>
          <w:szCs w:val="28"/>
        </w:rPr>
      </w:pPr>
      <w:r>
        <w:rPr>
          <w:rFonts w:ascii="Garamond" w:hAnsi="Garamond"/>
          <w:sz w:val="28"/>
          <w:szCs w:val="28"/>
        </w:rPr>
        <w:t xml:space="preserve">Szentkuthy Miklós így teljesíti a rászabott feladatot: életműve úgy zárul le, hogy a mitológiai és a valóságos halál által félbeszakad a X. </w:t>
      </w:r>
      <w:r w:rsidRPr="00C46881">
        <w:rPr>
          <w:rFonts w:ascii="Garamond" w:hAnsi="Garamond"/>
          <w:i/>
          <w:sz w:val="28"/>
          <w:szCs w:val="28"/>
        </w:rPr>
        <w:t>Orpheus</w:t>
      </w:r>
      <w:r>
        <w:rPr>
          <w:rFonts w:ascii="Garamond" w:hAnsi="Garamond"/>
          <w:sz w:val="28"/>
          <w:szCs w:val="28"/>
        </w:rPr>
        <w:t>-rész, így válik paradox módon a befejezetlenség a befejezettség részévé/eszközévé!”</w:t>
      </w:r>
      <w:r>
        <w:rPr>
          <w:rStyle w:val="Lbjegyzet-hivatkozs"/>
          <w:rFonts w:ascii="Garamond" w:hAnsi="Garamond"/>
          <w:sz w:val="28"/>
          <w:szCs w:val="28"/>
        </w:rPr>
        <w:footnoteReference w:id="19"/>
      </w:r>
    </w:p>
    <w:p w:rsidR="00C74955" w:rsidRDefault="00C74955" w:rsidP="00C74955">
      <w:pPr>
        <w:jc w:val="both"/>
        <w:rPr>
          <w:rFonts w:ascii="Garamond" w:hAnsi="Garamond"/>
          <w:sz w:val="28"/>
          <w:szCs w:val="28"/>
        </w:rPr>
      </w:pPr>
    </w:p>
    <w:p w:rsidR="00C74955" w:rsidRDefault="00C74955" w:rsidP="000A6DD2">
      <w:pPr>
        <w:jc w:val="both"/>
        <w:rPr>
          <w:rFonts w:ascii="Garamond" w:hAnsi="Garamond"/>
          <w:sz w:val="28"/>
          <w:szCs w:val="28"/>
        </w:rPr>
      </w:pPr>
      <w:r w:rsidRPr="00393C1A">
        <w:rPr>
          <w:rFonts w:ascii="Garamond" w:hAnsi="Garamond"/>
          <w:i/>
          <w:sz w:val="28"/>
          <w:szCs w:val="28"/>
        </w:rPr>
        <w:t>Budapest, 2020. január</w:t>
      </w:r>
      <w:r>
        <w:rPr>
          <w:rFonts w:ascii="Garamond" w:hAnsi="Garamond"/>
          <w:i/>
          <w:sz w:val="28"/>
          <w:szCs w:val="28"/>
        </w:rPr>
        <w:t xml:space="preserve"> </w:t>
      </w:r>
      <w:r w:rsidRPr="00393C1A">
        <w:rPr>
          <w:rFonts w:ascii="Garamond" w:hAnsi="Garamond"/>
          <w:i/>
          <w:sz w:val="28"/>
          <w:szCs w:val="28"/>
        </w:rPr>
        <w:t>18</w:t>
      </w:r>
      <w:bookmarkStart w:id="0" w:name="_GoBack"/>
      <w:bookmarkEnd w:id="0"/>
      <w:r>
        <w:rPr>
          <w:rFonts w:ascii="Garamond" w:hAnsi="Garamond"/>
          <w:i/>
          <w:sz w:val="28"/>
          <w:szCs w:val="28"/>
        </w:rPr>
        <w:t>.</w:t>
      </w:r>
    </w:p>
    <w:sectPr w:rsidR="00C74955" w:rsidSect="0085754F">
      <w:footerReference w:type="default" r:id="rId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7401" w:rsidRDefault="005D7401" w:rsidP="000A6DD2">
      <w:r>
        <w:separator/>
      </w:r>
    </w:p>
  </w:endnote>
  <w:endnote w:type="continuationSeparator" w:id="1">
    <w:p w:rsidR="005D7401" w:rsidRDefault="005D7401" w:rsidP="000A6DD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2926915"/>
      <w:docPartObj>
        <w:docPartGallery w:val="Page Numbers (Bottom of Page)"/>
        <w:docPartUnique/>
      </w:docPartObj>
    </w:sdtPr>
    <w:sdtContent>
      <w:p w:rsidR="00026D5F" w:rsidRDefault="007E41B6">
        <w:pPr>
          <w:pStyle w:val="llb"/>
          <w:jc w:val="center"/>
        </w:pPr>
        <w:r>
          <w:fldChar w:fldCharType="begin"/>
        </w:r>
        <w:r w:rsidR="00F41A57">
          <w:instrText>PAGE   \* MERGEFORMAT</w:instrText>
        </w:r>
        <w:r>
          <w:fldChar w:fldCharType="separate"/>
        </w:r>
        <w:r w:rsidR="00040A56">
          <w:rPr>
            <w:noProof/>
          </w:rPr>
          <w:t>7</w:t>
        </w:r>
        <w:r>
          <w:fldChar w:fldCharType="end"/>
        </w:r>
      </w:p>
    </w:sdtContent>
  </w:sdt>
  <w:p w:rsidR="00026D5F" w:rsidRDefault="005D7401">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7401" w:rsidRDefault="005D7401" w:rsidP="000A6DD2">
      <w:r>
        <w:separator/>
      </w:r>
    </w:p>
  </w:footnote>
  <w:footnote w:type="continuationSeparator" w:id="1">
    <w:p w:rsidR="005D7401" w:rsidRDefault="005D7401" w:rsidP="000A6DD2">
      <w:r>
        <w:continuationSeparator/>
      </w:r>
    </w:p>
  </w:footnote>
  <w:footnote w:id="2">
    <w:p w:rsidR="000A6DD2" w:rsidRPr="00FF0503" w:rsidRDefault="000A6DD2" w:rsidP="000A6DD2">
      <w:pPr>
        <w:pStyle w:val="Lbjegyzetszveg"/>
        <w:rPr>
          <w:rFonts w:ascii="Garamond" w:hAnsi="Garamond"/>
          <w:sz w:val="24"/>
          <w:szCs w:val="24"/>
        </w:rPr>
      </w:pPr>
      <w:r w:rsidRPr="00FF0503">
        <w:rPr>
          <w:rStyle w:val="Lbjegyzet-hivatkozs"/>
          <w:rFonts w:ascii="Garamond" w:hAnsi="Garamond"/>
          <w:sz w:val="24"/>
          <w:szCs w:val="24"/>
        </w:rPr>
        <w:footnoteRef/>
      </w:r>
      <w:r w:rsidRPr="00FF0503">
        <w:rPr>
          <w:rFonts w:ascii="Garamond" w:hAnsi="Garamond"/>
          <w:sz w:val="24"/>
          <w:szCs w:val="24"/>
        </w:rPr>
        <w:t xml:space="preserve"> Magvető Kiadó, Bp., 1988.</w:t>
      </w:r>
    </w:p>
  </w:footnote>
  <w:footnote w:id="3">
    <w:p w:rsidR="000A6DD2" w:rsidRPr="00FF0503" w:rsidRDefault="000A6DD2" w:rsidP="000A6DD2">
      <w:pPr>
        <w:pStyle w:val="Lbjegyzetszveg"/>
        <w:jc w:val="both"/>
        <w:rPr>
          <w:rFonts w:ascii="Garamond" w:hAnsi="Garamond"/>
          <w:sz w:val="24"/>
          <w:szCs w:val="24"/>
        </w:rPr>
      </w:pPr>
      <w:r w:rsidRPr="00FF0503">
        <w:rPr>
          <w:rStyle w:val="Lbjegyzet-hivatkozs"/>
          <w:rFonts w:ascii="Garamond" w:hAnsi="Garamond"/>
          <w:sz w:val="24"/>
          <w:szCs w:val="24"/>
        </w:rPr>
        <w:footnoteRef/>
      </w:r>
      <w:r w:rsidRPr="00FF0503">
        <w:rPr>
          <w:rFonts w:ascii="Garamond" w:hAnsi="Garamond"/>
          <w:sz w:val="24"/>
          <w:szCs w:val="24"/>
        </w:rPr>
        <w:t xml:space="preserve"> </w:t>
      </w:r>
      <w:r w:rsidRPr="00FF0503">
        <w:rPr>
          <w:rFonts w:ascii="Garamond" w:hAnsi="Garamond"/>
          <w:i/>
          <w:sz w:val="24"/>
          <w:szCs w:val="24"/>
        </w:rPr>
        <w:t>Frivolitások és hitvallások</w:t>
      </w:r>
      <w:r>
        <w:rPr>
          <w:rFonts w:ascii="Garamond" w:hAnsi="Garamond"/>
          <w:sz w:val="24"/>
          <w:szCs w:val="24"/>
        </w:rPr>
        <w:t xml:space="preserve"> </w:t>
      </w:r>
      <w:r w:rsidRPr="00FF0503">
        <w:rPr>
          <w:rFonts w:ascii="Garamond" w:hAnsi="Garamond"/>
          <w:sz w:val="24"/>
          <w:szCs w:val="24"/>
        </w:rPr>
        <w:t>1.</w:t>
      </w:r>
      <w:r>
        <w:rPr>
          <w:rFonts w:ascii="Garamond" w:hAnsi="Garamond"/>
          <w:sz w:val="24"/>
          <w:szCs w:val="24"/>
        </w:rPr>
        <w:t xml:space="preserve"> </w:t>
      </w:r>
      <w:r w:rsidRPr="00FF0503">
        <w:rPr>
          <w:rFonts w:ascii="Garamond" w:hAnsi="Garamond"/>
          <w:sz w:val="24"/>
          <w:szCs w:val="24"/>
        </w:rPr>
        <w:t>fej</w:t>
      </w:r>
      <w:r>
        <w:rPr>
          <w:rFonts w:ascii="Garamond" w:hAnsi="Garamond"/>
          <w:sz w:val="24"/>
          <w:szCs w:val="24"/>
        </w:rPr>
        <w:t>ezet,</w:t>
      </w:r>
      <w:r w:rsidRPr="00FF0503">
        <w:rPr>
          <w:rFonts w:ascii="Garamond" w:hAnsi="Garamond"/>
          <w:sz w:val="24"/>
          <w:szCs w:val="24"/>
        </w:rPr>
        <w:t xml:space="preserve"> Végrendelet és invokáció</w:t>
      </w:r>
      <w:r>
        <w:rPr>
          <w:rFonts w:ascii="Garamond" w:hAnsi="Garamond"/>
          <w:sz w:val="24"/>
          <w:szCs w:val="24"/>
        </w:rPr>
        <w:t>,</w:t>
      </w:r>
      <w:r w:rsidRPr="00FF0503">
        <w:rPr>
          <w:rFonts w:ascii="Garamond" w:hAnsi="Garamond"/>
          <w:sz w:val="24"/>
          <w:szCs w:val="24"/>
        </w:rPr>
        <w:t xml:space="preserve"> 10.</w:t>
      </w:r>
    </w:p>
  </w:footnote>
  <w:footnote w:id="4">
    <w:p w:rsidR="000A6DD2" w:rsidRPr="00FF0503" w:rsidRDefault="000A6DD2" w:rsidP="000A6DD2">
      <w:pPr>
        <w:pStyle w:val="Lbjegyzetszveg"/>
        <w:jc w:val="both"/>
        <w:rPr>
          <w:rFonts w:ascii="Garamond" w:hAnsi="Garamond"/>
          <w:sz w:val="24"/>
          <w:szCs w:val="24"/>
        </w:rPr>
      </w:pPr>
      <w:r w:rsidRPr="00FF0503">
        <w:rPr>
          <w:rStyle w:val="Lbjegyzet-hivatkozs"/>
          <w:rFonts w:ascii="Garamond" w:hAnsi="Garamond"/>
          <w:sz w:val="24"/>
          <w:szCs w:val="24"/>
        </w:rPr>
        <w:footnoteRef/>
      </w:r>
      <w:r>
        <w:rPr>
          <w:rFonts w:ascii="Garamond" w:hAnsi="Garamond"/>
          <w:sz w:val="24"/>
          <w:szCs w:val="24"/>
        </w:rPr>
        <w:t xml:space="preserve"> </w:t>
      </w:r>
      <w:r w:rsidRPr="00FF0503">
        <w:rPr>
          <w:rFonts w:ascii="Garamond" w:hAnsi="Garamond"/>
          <w:sz w:val="24"/>
          <w:szCs w:val="24"/>
        </w:rPr>
        <w:t xml:space="preserve">Tompa, </w:t>
      </w:r>
      <w:r w:rsidRPr="00FF0503">
        <w:rPr>
          <w:rFonts w:ascii="Garamond" w:hAnsi="Garamond" w:cs="Arial"/>
          <w:sz w:val="24"/>
          <w:szCs w:val="24"/>
        </w:rPr>
        <w:t>231</w:t>
      </w:r>
      <w:r>
        <w:rPr>
          <w:rFonts w:ascii="Garamond" w:hAnsi="Garamond" w:cs="Arial"/>
          <w:sz w:val="24"/>
          <w:szCs w:val="24"/>
        </w:rPr>
        <w:t>–</w:t>
      </w:r>
      <w:r w:rsidRPr="00FF0503">
        <w:rPr>
          <w:rFonts w:ascii="Garamond" w:hAnsi="Garamond" w:cs="Arial"/>
          <w:sz w:val="24"/>
          <w:szCs w:val="24"/>
        </w:rPr>
        <w:t>241.</w:t>
      </w:r>
    </w:p>
  </w:footnote>
  <w:footnote w:id="5">
    <w:p w:rsidR="000A6DD2" w:rsidRPr="00FF0503" w:rsidRDefault="000A6DD2" w:rsidP="000A6DD2">
      <w:pPr>
        <w:pStyle w:val="Lbjegyzetszveg"/>
        <w:jc w:val="both"/>
        <w:rPr>
          <w:rFonts w:ascii="Garamond" w:hAnsi="Garamond"/>
          <w:sz w:val="24"/>
          <w:szCs w:val="24"/>
        </w:rPr>
      </w:pPr>
      <w:r w:rsidRPr="00FF0503">
        <w:rPr>
          <w:rStyle w:val="Lbjegyzet-hivatkozs"/>
          <w:rFonts w:ascii="Garamond" w:hAnsi="Garamond"/>
          <w:sz w:val="24"/>
          <w:szCs w:val="24"/>
        </w:rPr>
        <w:footnoteRef/>
      </w:r>
      <w:r>
        <w:rPr>
          <w:rFonts w:ascii="Garamond" w:hAnsi="Garamond"/>
          <w:i/>
          <w:sz w:val="24"/>
          <w:szCs w:val="24"/>
        </w:rPr>
        <w:t xml:space="preserve"> </w:t>
      </w:r>
      <w:r w:rsidRPr="00FF0503">
        <w:rPr>
          <w:rFonts w:ascii="Garamond" w:hAnsi="Garamond"/>
          <w:i/>
          <w:sz w:val="24"/>
          <w:szCs w:val="24"/>
        </w:rPr>
        <w:t>Szentkuthy Miklós</w:t>
      </w:r>
      <w:r>
        <w:rPr>
          <w:rFonts w:ascii="Garamond" w:hAnsi="Garamond"/>
          <w:i/>
          <w:sz w:val="24"/>
          <w:szCs w:val="24"/>
        </w:rPr>
        <w:t xml:space="preserve"> </w:t>
      </w:r>
      <w:r w:rsidRPr="00BC10C7">
        <w:rPr>
          <w:rFonts w:ascii="Garamond" w:hAnsi="Garamond"/>
          <w:i/>
          <w:sz w:val="24"/>
          <w:szCs w:val="24"/>
        </w:rPr>
        <w:t>v</w:t>
      </w:r>
      <w:r w:rsidRPr="00FF0503">
        <w:rPr>
          <w:rFonts w:ascii="Garamond" w:hAnsi="Garamond"/>
          <w:i/>
          <w:sz w:val="24"/>
          <w:szCs w:val="24"/>
        </w:rPr>
        <w:t>álogatott levelezése</w:t>
      </w:r>
      <w:r w:rsidRPr="00FF0503">
        <w:rPr>
          <w:rFonts w:ascii="Garamond" w:hAnsi="Garamond"/>
          <w:sz w:val="24"/>
          <w:szCs w:val="24"/>
        </w:rPr>
        <w:t>, Hamvas Intézet, Bp.</w:t>
      </w:r>
      <w:r>
        <w:rPr>
          <w:rFonts w:ascii="Garamond" w:hAnsi="Garamond"/>
          <w:sz w:val="24"/>
          <w:szCs w:val="24"/>
        </w:rPr>
        <w:t xml:space="preserve">, </w:t>
      </w:r>
      <w:r w:rsidRPr="00FF0503">
        <w:rPr>
          <w:rFonts w:ascii="Garamond" w:hAnsi="Garamond"/>
          <w:sz w:val="24"/>
          <w:szCs w:val="24"/>
        </w:rPr>
        <w:t>2008</w:t>
      </w:r>
      <w:r>
        <w:rPr>
          <w:rFonts w:ascii="Garamond" w:hAnsi="Garamond"/>
          <w:sz w:val="24"/>
          <w:szCs w:val="24"/>
        </w:rPr>
        <w:t xml:space="preserve">, </w:t>
      </w:r>
      <w:r w:rsidRPr="00FF0503">
        <w:rPr>
          <w:rFonts w:ascii="Garamond" w:hAnsi="Garamond"/>
          <w:sz w:val="24"/>
          <w:szCs w:val="24"/>
        </w:rPr>
        <w:t xml:space="preserve">172. </w:t>
      </w:r>
    </w:p>
  </w:footnote>
  <w:footnote w:id="6">
    <w:p w:rsidR="000A6DD2" w:rsidRPr="00FF0503" w:rsidRDefault="000A6DD2" w:rsidP="000A6DD2">
      <w:pPr>
        <w:pStyle w:val="Lbjegyzetszveg"/>
        <w:jc w:val="both"/>
        <w:rPr>
          <w:rFonts w:ascii="Garamond" w:hAnsi="Garamond"/>
          <w:sz w:val="24"/>
          <w:szCs w:val="24"/>
        </w:rPr>
      </w:pPr>
      <w:r w:rsidRPr="00FF0503">
        <w:rPr>
          <w:rStyle w:val="Lbjegyzet-hivatkozs"/>
          <w:rFonts w:ascii="Garamond" w:hAnsi="Garamond"/>
          <w:sz w:val="24"/>
          <w:szCs w:val="24"/>
        </w:rPr>
        <w:footnoteRef/>
      </w:r>
      <w:r w:rsidRPr="00FF0503">
        <w:rPr>
          <w:rFonts w:ascii="Garamond" w:hAnsi="Garamond"/>
          <w:sz w:val="24"/>
          <w:szCs w:val="24"/>
        </w:rPr>
        <w:t xml:space="preserve"> Ezt a TV-beszélgetés</w:t>
      </w:r>
      <w:r>
        <w:rPr>
          <w:rFonts w:ascii="Garamond" w:hAnsi="Garamond"/>
          <w:sz w:val="24"/>
          <w:szCs w:val="24"/>
        </w:rPr>
        <w:t xml:space="preserve"> közli</w:t>
      </w:r>
      <w:r w:rsidRPr="00FF0503">
        <w:rPr>
          <w:rFonts w:ascii="Garamond" w:hAnsi="Garamond"/>
          <w:sz w:val="24"/>
          <w:szCs w:val="24"/>
        </w:rPr>
        <w:t xml:space="preserve"> </w:t>
      </w:r>
      <w:r w:rsidRPr="00FF0503">
        <w:rPr>
          <w:rFonts w:ascii="Garamond" w:hAnsi="Garamond"/>
          <w:i/>
          <w:sz w:val="24"/>
          <w:szCs w:val="24"/>
        </w:rPr>
        <w:t>Az élet faggatottja</w:t>
      </w:r>
      <w:r w:rsidRPr="00FF0503">
        <w:rPr>
          <w:rFonts w:ascii="Garamond" w:hAnsi="Garamond"/>
          <w:sz w:val="24"/>
          <w:szCs w:val="24"/>
        </w:rPr>
        <w:t xml:space="preserve">, </w:t>
      </w:r>
      <w:r w:rsidRPr="003C29F3">
        <w:rPr>
          <w:rFonts w:ascii="Garamond" w:hAnsi="Garamond"/>
          <w:i/>
          <w:sz w:val="24"/>
          <w:szCs w:val="24"/>
        </w:rPr>
        <w:t>beszélgetések Szentkuthy Miklóssal</w:t>
      </w:r>
      <w:r w:rsidRPr="00FF0503">
        <w:rPr>
          <w:rFonts w:ascii="Garamond" w:hAnsi="Garamond"/>
          <w:sz w:val="24"/>
          <w:szCs w:val="24"/>
        </w:rPr>
        <w:t xml:space="preserve"> című kötet.</w:t>
      </w:r>
    </w:p>
  </w:footnote>
  <w:footnote w:id="7">
    <w:p w:rsidR="000A6DD2" w:rsidRPr="00FF0503" w:rsidRDefault="000A6DD2" w:rsidP="000A6DD2">
      <w:pPr>
        <w:pStyle w:val="Lbjegyzetszveg"/>
        <w:jc w:val="both"/>
        <w:rPr>
          <w:rFonts w:ascii="Garamond" w:hAnsi="Garamond"/>
          <w:sz w:val="24"/>
          <w:szCs w:val="24"/>
        </w:rPr>
      </w:pPr>
      <w:r w:rsidRPr="00FF0503">
        <w:rPr>
          <w:rStyle w:val="Lbjegyzet-hivatkozs"/>
          <w:rFonts w:ascii="Garamond" w:hAnsi="Garamond"/>
          <w:sz w:val="24"/>
          <w:szCs w:val="24"/>
        </w:rPr>
        <w:footnoteRef/>
      </w:r>
      <w:r>
        <w:rPr>
          <w:rFonts w:ascii="Garamond" w:hAnsi="Garamond"/>
          <w:i/>
          <w:sz w:val="24"/>
          <w:szCs w:val="24"/>
        </w:rPr>
        <w:t xml:space="preserve"> </w:t>
      </w:r>
      <w:r w:rsidRPr="00FF0503">
        <w:rPr>
          <w:rFonts w:ascii="Garamond" w:hAnsi="Garamond"/>
          <w:i/>
          <w:sz w:val="24"/>
          <w:szCs w:val="24"/>
        </w:rPr>
        <w:t>Frivolitások és hitvallások,</w:t>
      </w:r>
      <w:r w:rsidRPr="00FF0503">
        <w:rPr>
          <w:rFonts w:ascii="Garamond" w:hAnsi="Garamond"/>
          <w:sz w:val="24"/>
          <w:szCs w:val="24"/>
        </w:rPr>
        <w:t xml:space="preserve"> 554. </w:t>
      </w:r>
    </w:p>
  </w:footnote>
  <w:footnote w:id="8">
    <w:p w:rsidR="000A6DD2" w:rsidRPr="00FF0503" w:rsidRDefault="000A6DD2" w:rsidP="000A6DD2">
      <w:pPr>
        <w:pStyle w:val="Lbjegyzetszveg"/>
        <w:jc w:val="both"/>
        <w:rPr>
          <w:rFonts w:ascii="Garamond" w:hAnsi="Garamond"/>
          <w:sz w:val="24"/>
          <w:szCs w:val="24"/>
        </w:rPr>
      </w:pPr>
      <w:r w:rsidRPr="00FF0503">
        <w:rPr>
          <w:rStyle w:val="Lbjegyzet-hivatkozs"/>
          <w:rFonts w:ascii="Garamond" w:hAnsi="Garamond"/>
          <w:sz w:val="24"/>
          <w:szCs w:val="24"/>
        </w:rPr>
        <w:footnoteRef/>
      </w:r>
      <w:r w:rsidRPr="00FF0503">
        <w:rPr>
          <w:rFonts w:ascii="Garamond" w:hAnsi="Garamond"/>
          <w:sz w:val="24"/>
          <w:szCs w:val="24"/>
        </w:rPr>
        <w:t xml:space="preserve"> </w:t>
      </w:r>
      <w:r>
        <w:rPr>
          <w:rFonts w:ascii="Garamond" w:hAnsi="Garamond"/>
          <w:sz w:val="24"/>
          <w:szCs w:val="24"/>
        </w:rPr>
        <w:t xml:space="preserve">I. m. </w:t>
      </w:r>
      <w:r w:rsidRPr="00FF0503">
        <w:rPr>
          <w:rFonts w:ascii="Garamond" w:hAnsi="Garamond"/>
          <w:sz w:val="24"/>
          <w:szCs w:val="24"/>
        </w:rPr>
        <w:t xml:space="preserve">549. </w:t>
      </w:r>
    </w:p>
  </w:footnote>
  <w:footnote w:id="9">
    <w:p w:rsidR="000A6DD2" w:rsidRDefault="000A6DD2" w:rsidP="000A6DD2">
      <w:pPr>
        <w:pStyle w:val="Lbjegyzetszveg"/>
      </w:pPr>
      <w:r>
        <w:rPr>
          <w:rStyle w:val="Lbjegyzet-hivatkozs"/>
        </w:rPr>
        <w:footnoteRef/>
      </w:r>
      <w:r>
        <w:t xml:space="preserve"> </w:t>
      </w:r>
      <w:r w:rsidRPr="003C29F3">
        <w:rPr>
          <w:rFonts w:ascii="Garamond" w:hAnsi="Garamond"/>
          <w:sz w:val="24"/>
          <w:szCs w:val="24"/>
        </w:rPr>
        <w:t>Tompa, 234</w:t>
      </w:r>
      <w:r>
        <w:rPr>
          <w:rFonts w:ascii="Garamond" w:hAnsi="Garamond"/>
          <w:sz w:val="24"/>
          <w:szCs w:val="24"/>
        </w:rPr>
        <w:t>.</w:t>
      </w:r>
    </w:p>
  </w:footnote>
  <w:footnote w:id="10">
    <w:p w:rsidR="000A6DD2" w:rsidRPr="00FF0503" w:rsidRDefault="000A6DD2" w:rsidP="000A6DD2">
      <w:pPr>
        <w:pStyle w:val="Lbjegyzetszveg"/>
        <w:jc w:val="both"/>
        <w:rPr>
          <w:rFonts w:ascii="Garamond" w:hAnsi="Garamond"/>
          <w:sz w:val="24"/>
          <w:szCs w:val="24"/>
        </w:rPr>
      </w:pPr>
      <w:r w:rsidRPr="00FF0503">
        <w:rPr>
          <w:rStyle w:val="Lbjegyzet-hivatkozs"/>
          <w:rFonts w:ascii="Garamond" w:hAnsi="Garamond"/>
          <w:sz w:val="24"/>
          <w:szCs w:val="24"/>
        </w:rPr>
        <w:footnoteRef/>
      </w:r>
      <w:r>
        <w:rPr>
          <w:rFonts w:ascii="Garamond" w:hAnsi="Garamond"/>
          <w:sz w:val="24"/>
          <w:szCs w:val="24"/>
        </w:rPr>
        <w:t xml:space="preserve"> </w:t>
      </w:r>
      <w:r w:rsidRPr="00FF0503">
        <w:rPr>
          <w:rFonts w:ascii="Garamond" w:hAnsi="Garamond"/>
          <w:sz w:val="24"/>
          <w:szCs w:val="24"/>
        </w:rPr>
        <w:t>http://www.napkut.hu/naput_2005/2005_09/114.htm</w:t>
      </w:r>
    </w:p>
  </w:footnote>
  <w:footnote w:id="11">
    <w:p w:rsidR="000A6DD2" w:rsidRPr="00FF0503" w:rsidRDefault="000A6DD2" w:rsidP="000A6DD2">
      <w:pPr>
        <w:pStyle w:val="Lbjegyzetszveg"/>
        <w:jc w:val="both"/>
        <w:rPr>
          <w:rFonts w:ascii="Garamond" w:hAnsi="Garamond"/>
          <w:sz w:val="24"/>
          <w:szCs w:val="24"/>
        </w:rPr>
      </w:pPr>
      <w:r w:rsidRPr="00566E80">
        <w:rPr>
          <w:rStyle w:val="Lbjegyzet-hivatkozs"/>
          <w:rFonts w:ascii="Garamond" w:hAnsi="Garamond"/>
          <w:sz w:val="24"/>
          <w:szCs w:val="24"/>
        </w:rPr>
        <w:footnoteRef/>
      </w:r>
      <w:r w:rsidRPr="00566E80">
        <w:rPr>
          <w:rFonts w:ascii="Garamond" w:hAnsi="Garamond"/>
          <w:i/>
          <w:sz w:val="24"/>
          <w:szCs w:val="24"/>
        </w:rPr>
        <w:t xml:space="preserve"> Fe</w:t>
      </w:r>
      <w:r w:rsidRPr="00FF0503">
        <w:rPr>
          <w:rFonts w:ascii="Garamond" w:hAnsi="Garamond"/>
          <w:i/>
          <w:sz w:val="24"/>
          <w:szCs w:val="24"/>
        </w:rPr>
        <w:t>jezet a szerelemről</w:t>
      </w:r>
      <w:r>
        <w:rPr>
          <w:rFonts w:ascii="Garamond" w:hAnsi="Garamond"/>
          <w:i/>
          <w:sz w:val="24"/>
          <w:szCs w:val="24"/>
        </w:rPr>
        <w:t>,</w:t>
      </w:r>
      <w:r w:rsidRPr="00FF0503">
        <w:rPr>
          <w:rFonts w:ascii="Garamond" w:hAnsi="Garamond"/>
          <w:sz w:val="24"/>
          <w:szCs w:val="24"/>
        </w:rPr>
        <w:t xml:space="preserve"> I/43,</w:t>
      </w:r>
      <w:r>
        <w:rPr>
          <w:rFonts w:ascii="Garamond" w:hAnsi="Garamond"/>
          <w:sz w:val="24"/>
          <w:szCs w:val="24"/>
        </w:rPr>
        <w:t xml:space="preserve"> </w:t>
      </w:r>
      <w:r w:rsidRPr="00FF0503">
        <w:rPr>
          <w:rFonts w:ascii="Garamond" w:hAnsi="Garamond"/>
          <w:sz w:val="24"/>
          <w:szCs w:val="24"/>
        </w:rPr>
        <w:t>Szépirodalmi</w:t>
      </w:r>
      <w:r>
        <w:rPr>
          <w:rFonts w:ascii="Garamond" w:hAnsi="Garamond"/>
          <w:sz w:val="24"/>
          <w:szCs w:val="24"/>
        </w:rPr>
        <w:t xml:space="preserve"> Könyvkiadó</w:t>
      </w:r>
      <w:r w:rsidRPr="00FF0503">
        <w:rPr>
          <w:rFonts w:ascii="Garamond" w:hAnsi="Garamond"/>
          <w:sz w:val="24"/>
          <w:szCs w:val="24"/>
        </w:rPr>
        <w:t>, Bp.</w:t>
      </w:r>
      <w:r>
        <w:rPr>
          <w:rFonts w:ascii="Garamond" w:hAnsi="Garamond"/>
          <w:sz w:val="24"/>
          <w:szCs w:val="24"/>
        </w:rPr>
        <w:t>,</w:t>
      </w:r>
      <w:r w:rsidRPr="00FF0503">
        <w:rPr>
          <w:rFonts w:ascii="Garamond" w:hAnsi="Garamond"/>
          <w:sz w:val="24"/>
          <w:szCs w:val="24"/>
        </w:rPr>
        <w:t xml:space="preserve"> 1984.</w:t>
      </w:r>
    </w:p>
  </w:footnote>
  <w:footnote w:id="12">
    <w:p w:rsidR="000A6DD2" w:rsidRDefault="000A6DD2" w:rsidP="000A6DD2">
      <w:pPr>
        <w:pStyle w:val="Lbjegyzetszveg"/>
      </w:pPr>
      <w:r w:rsidRPr="00566E80">
        <w:rPr>
          <w:rStyle w:val="Lbjegyzet-hivatkozs"/>
          <w:rFonts w:ascii="Garamond" w:hAnsi="Garamond"/>
          <w:sz w:val="24"/>
          <w:szCs w:val="24"/>
        </w:rPr>
        <w:footnoteRef/>
      </w:r>
      <w:r w:rsidRPr="00566E80">
        <w:rPr>
          <w:rFonts w:ascii="Garamond" w:hAnsi="Garamond"/>
          <w:sz w:val="24"/>
          <w:szCs w:val="24"/>
        </w:rPr>
        <w:t xml:space="preserve"> I.</w:t>
      </w:r>
      <w:r>
        <w:t xml:space="preserve"> m. </w:t>
      </w:r>
      <w:r w:rsidRPr="00566E80">
        <w:rPr>
          <w:rFonts w:ascii="Garamond" w:hAnsi="Garamond"/>
          <w:sz w:val="24"/>
          <w:szCs w:val="24"/>
        </w:rPr>
        <w:t>142–159</w:t>
      </w:r>
      <w:r>
        <w:rPr>
          <w:rFonts w:ascii="Garamond" w:hAnsi="Garamond"/>
          <w:sz w:val="24"/>
          <w:szCs w:val="24"/>
        </w:rPr>
        <w:t>.</w:t>
      </w:r>
    </w:p>
  </w:footnote>
  <w:footnote w:id="13">
    <w:p w:rsidR="000A6DD2" w:rsidRPr="00FF0503" w:rsidRDefault="000A6DD2" w:rsidP="000A6DD2">
      <w:pPr>
        <w:pStyle w:val="Lbjegyzetszveg"/>
        <w:jc w:val="both"/>
        <w:rPr>
          <w:rFonts w:ascii="Garamond" w:hAnsi="Garamond"/>
          <w:sz w:val="24"/>
          <w:szCs w:val="24"/>
        </w:rPr>
      </w:pPr>
      <w:r w:rsidRPr="00FF0503">
        <w:rPr>
          <w:rStyle w:val="Lbjegyzet-hivatkozs"/>
          <w:rFonts w:ascii="Garamond" w:hAnsi="Garamond"/>
          <w:sz w:val="24"/>
          <w:szCs w:val="24"/>
        </w:rPr>
        <w:footnoteRef/>
      </w:r>
      <w:r w:rsidRPr="00FF0503">
        <w:rPr>
          <w:rFonts w:ascii="Garamond" w:hAnsi="Garamond"/>
          <w:sz w:val="24"/>
          <w:szCs w:val="24"/>
        </w:rPr>
        <w:t xml:space="preserve"> Vö. Szentkuthy Miklós</w:t>
      </w:r>
      <w:r>
        <w:rPr>
          <w:rFonts w:ascii="Garamond" w:hAnsi="Garamond"/>
          <w:sz w:val="24"/>
          <w:szCs w:val="24"/>
        </w:rPr>
        <w:t>,</w:t>
      </w:r>
      <w:r w:rsidRPr="00FF0503">
        <w:rPr>
          <w:rFonts w:ascii="Garamond" w:hAnsi="Garamond"/>
          <w:sz w:val="24"/>
          <w:szCs w:val="24"/>
        </w:rPr>
        <w:t xml:space="preserve"> </w:t>
      </w:r>
      <w:r w:rsidRPr="00FF0503">
        <w:rPr>
          <w:rFonts w:ascii="Garamond" w:hAnsi="Garamond"/>
          <w:i/>
          <w:sz w:val="24"/>
          <w:szCs w:val="24"/>
        </w:rPr>
        <w:t>Frivolitások és hitvallások</w:t>
      </w:r>
      <w:r>
        <w:rPr>
          <w:rFonts w:ascii="Garamond" w:hAnsi="Garamond"/>
          <w:i/>
          <w:sz w:val="24"/>
          <w:szCs w:val="24"/>
        </w:rPr>
        <w:t>,</w:t>
      </w:r>
      <w:r w:rsidRPr="00FF0503">
        <w:rPr>
          <w:rFonts w:ascii="Garamond" w:hAnsi="Garamond"/>
          <w:sz w:val="24"/>
          <w:szCs w:val="24"/>
        </w:rPr>
        <w:t xml:space="preserve"> XIV, 397kk. főleg 401. </w:t>
      </w:r>
    </w:p>
  </w:footnote>
  <w:footnote w:id="14">
    <w:p w:rsidR="000A6DD2" w:rsidRPr="00FF0503" w:rsidRDefault="000A6DD2" w:rsidP="000A6DD2">
      <w:pPr>
        <w:jc w:val="both"/>
        <w:rPr>
          <w:rFonts w:ascii="Garamond" w:hAnsi="Garamond"/>
          <w:sz w:val="24"/>
          <w:szCs w:val="24"/>
        </w:rPr>
      </w:pPr>
      <w:r w:rsidRPr="00FF0503">
        <w:rPr>
          <w:rStyle w:val="Lbjegyzet-hivatkozs"/>
          <w:rFonts w:ascii="Garamond" w:hAnsi="Garamond"/>
          <w:sz w:val="24"/>
          <w:szCs w:val="24"/>
        </w:rPr>
        <w:footnoteRef/>
      </w:r>
      <w:r w:rsidRPr="00FF0503">
        <w:rPr>
          <w:rFonts w:ascii="Garamond" w:hAnsi="Garamond"/>
          <w:sz w:val="24"/>
          <w:szCs w:val="24"/>
        </w:rPr>
        <w:t xml:space="preserve"> </w:t>
      </w:r>
      <w:r>
        <w:rPr>
          <w:rFonts w:ascii="Garamond" w:hAnsi="Garamond"/>
          <w:sz w:val="24"/>
          <w:szCs w:val="24"/>
        </w:rPr>
        <w:t>I. m.</w:t>
      </w:r>
      <w:r w:rsidRPr="00FF0503">
        <w:rPr>
          <w:rFonts w:ascii="Garamond" w:hAnsi="Garamond"/>
          <w:sz w:val="24"/>
          <w:szCs w:val="24"/>
        </w:rPr>
        <w:t xml:space="preserve"> 569. </w:t>
      </w:r>
      <w:r w:rsidRPr="00FF0503">
        <w:rPr>
          <w:rFonts w:ascii="Garamond" w:hAnsi="Garamond"/>
          <w:i/>
          <w:sz w:val="24"/>
          <w:szCs w:val="24"/>
        </w:rPr>
        <w:t>A mustármag reménye.</w:t>
      </w:r>
    </w:p>
  </w:footnote>
  <w:footnote w:id="15">
    <w:p w:rsidR="000A6DD2" w:rsidRDefault="000A6DD2">
      <w:pPr>
        <w:pStyle w:val="Lbjegyzetszveg"/>
      </w:pPr>
      <w:r w:rsidRPr="000A6DD2">
        <w:rPr>
          <w:rStyle w:val="Lbjegyzet-hivatkozs"/>
          <w:rFonts w:ascii="Garamond" w:hAnsi="Garamond"/>
          <w:sz w:val="24"/>
          <w:szCs w:val="24"/>
        </w:rPr>
        <w:footnoteRef/>
      </w:r>
      <w:r w:rsidRPr="000A6DD2">
        <w:rPr>
          <w:rFonts w:ascii="Garamond" w:hAnsi="Garamond"/>
          <w:sz w:val="24"/>
          <w:szCs w:val="24"/>
        </w:rPr>
        <w:t xml:space="preserve"> </w:t>
      </w:r>
      <w:r w:rsidRPr="000A6DD2">
        <w:rPr>
          <w:rFonts w:ascii="Garamond" w:hAnsi="Garamond"/>
          <w:i/>
          <w:sz w:val="24"/>
          <w:szCs w:val="24"/>
        </w:rPr>
        <w:t>L’Énergie</w:t>
      </w:r>
      <w:r>
        <w:rPr>
          <w:rFonts w:ascii="Garamond" w:hAnsi="Garamond"/>
          <w:i/>
          <w:sz w:val="24"/>
          <w:szCs w:val="24"/>
        </w:rPr>
        <w:t xml:space="preserve"> </w:t>
      </w:r>
      <w:r w:rsidRPr="000A6DD2">
        <w:rPr>
          <w:rFonts w:ascii="Garamond" w:hAnsi="Garamond"/>
          <w:i/>
          <w:sz w:val="24"/>
          <w:szCs w:val="24"/>
        </w:rPr>
        <w:t xml:space="preserve">humaine, </w:t>
      </w:r>
      <w:r>
        <w:rPr>
          <w:rFonts w:ascii="Garamond" w:hAnsi="Garamond"/>
          <w:i/>
          <w:sz w:val="24"/>
          <w:szCs w:val="24"/>
        </w:rPr>
        <w:t>Œ</w:t>
      </w:r>
      <w:r w:rsidRPr="000A6DD2">
        <w:rPr>
          <w:rFonts w:ascii="Garamond" w:hAnsi="Garamond"/>
          <w:i/>
          <w:sz w:val="24"/>
          <w:szCs w:val="24"/>
        </w:rPr>
        <w:t>uvres,</w:t>
      </w:r>
      <w:r w:rsidRPr="000A6DD2">
        <w:rPr>
          <w:rFonts w:ascii="Garamond" w:hAnsi="Garamond"/>
          <w:sz w:val="24"/>
          <w:szCs w:val="24"/>
        </w:rPr>
        <w:t xml:space="preserve"> t. 6</w:t>
      </w:r>
      <w:r>
        <w:rPr>
          <w:rFonts w:ascii="Garamond" w:hAnsi="Garamond"/>
          <w:sz w:val="24"/>
          <w:szCs w:val="24"/>
        </w:rPr>
        <w:t>.</w:t>
      </w:r>
    </w:p>
  </w:footnote>
  <w:footnote w:id="16">
    <w:p w:rsidR="000A6DD2" w:rsidRPr="00F53912" w:rsidRDefault="00F53912" w:rsidP="000A6DD2">
      <w:pPr>
        <w:pStyle w:val="Lbjegyzetszveg"/>
        <w:jc w:val="both"/>
        <w:rPr>
          <w:rFonts w:ascii="Garamond" w:hAnsi="Garamond"/>
          <w:sz w:val="24"/>
          <w:szCs w:val="24"/>
        </w:rPr>
      </w:pPr>
      <w:r>
        <w:rPr>
          <w:rStyle w:val="Lbjegyzet-hivatkozs"/>
        </w:rPr>
        <w:footnoteRef/>
      </w:r>
      <w:r w:rsidR="000A6DD2">
        <w:rPr>
          <w:rFonts w:ascii="Garamond" w:hAnsi="Garamond"/>
          <w:sz w:val="24"/>
          <w:szCs w:val="24"/>
        </w:rPr>
        <w:t xml:space="preserve"> </w:t>
      </w:r>
      <w:r w:rsidR="000A6DD2" w:rsidRPr="00FF0503">
        <w:rPr>
          <w:rFonts w:ascii="Garamond" w:hAnsi="Garamond"/>
          <w:sz w:val="24"/>
          <w:szCs w:val="24"/>
        </w:rPr>
        <w:t>Tompa,</w:t>
      </w:r>
      <w:r w:rsidR="000A6DD2">
        <w:rPr>
          <w:rFonts w:ascii="Garamond" w:hAnsi="Garamond"/>
          <w:sz w:val="24"/>
          <w:szCs w:val="24"/>
        </w:rPr>
        <w:t xml:space="preserve"> </w:t>
      </w:r>
      <w:r w:rsidR="000A6DD2" w:rsidRPr="00FF0503">
        <w:rPr>
          <w:rFonts w:ascii="Garamond" w:hAnsi="Garamond"/>
          <w:sz w:val="24"/>
          <w:szCs w:val="24"/>
        </w:rPr>
        <w:t>176</w:t>
      </w:r>
      <w:r w:rsidR="000A6DD2">
        <w:rPr>
          <w:rFonts w:ascii="Garamond" w:hAnsi="Garamond"/>
          <w:sz w:val="24"/>
          <w:szCs w:val="24"/>
        </w:rPr>
        <w:t>.</w:t>
      </w:r>
      <w:r w:rsidR="000A6DD2" w:rsidRPr="00FF0503">
        <w:rPr>
          <w:rFonts w:ascii="Garamond" w:hAnsi="Garamond"/>
          <w:sz w:val="24"/>
          <w:szCs w:val="24"/>
        </w:rPr>
        <w:t xml:space="preserve"> a </w:t>
      </w:r>
      <w:r w:rsidR="000A6DD2" w:rsidRPr="00FF0503">
        <w:rPr>
          <w:rFonts w:ascii="Garamond" w:hAnsi="Garamond"/>
          <w:i/>
          <w:sz w:val="24"/>
          <w:szCs w:val="24"/>
        </w:rPr>
        <w:t>Fejezetek</w:t>
      </w:r>
      <w:r w:rsidR="000A6DD2" w:rsidRPr="00FF0503">
        <w:rPr>
          <w:rFonts w:ascii="Garamond" w:hAnsi="Garamond"/>
          <w:sz w:val="24"/>
          <w:szCs w:val="24"/>
        </w:rPr>
        <w:t xml:space="preserve"> 1984-es kiadás</w:t>
      </w:r>
      <w:r w:rsidR="000A6DD2">
        <w:rPr>
          <w:rFonts w:ascii="Garamond" w:hAnsi="Garamond"/>
          <w:sz w:val="24"/>
          <w:szCs w:val="24"/>
        </w:rPr>
        <w:t>ának</w:t>
      </w:r>
      <w:r w:rsidR="000A6DD2" w:rsidRPr="00FF0503">
        <w:rPr>
          <w:rFonts w:ascii="Garamond" w:hAnsi="Garamond"/>
          <w:sz w:val="24"/>
          <w:szCs w:val="24"/>
        </w:rPr>
        <w:t xml:space="preserve"> 129. oldaláról.</w:t>
      </w:r>
    </w:p>
  </w:footnote>
  <w:footnote w:id="17">
    <w:p w:rsidR="00F53912" w:rsidRPr="00E35DA1" w:rsidRDefault="00F53912">
      <w:pPr>
        <w:pStyle w:val="Lbjegyzetszveg"/>
        <w:rPr>
          <w:rFonts w:ascii="Garamond" w:hAnsi="Garamond"/>
          <w:sz w:val="24"/>
          <w:szCs w:val="24"/>
        </w:rPr>
      </w:pPr>
      <w:r w:rsidRPr="00E35DA1">
        <w:rPr>
          <w:rStyle w:val="Lbjegyzet-hivatkozs"/>
          <w:rFonts w:ascii="Garamond" w:hAnsi="Garamond"/>
          <w:sz w:val="24"/>
          <w:szCs w:val="24"/>
        </w:rPr>
        <w:footnoteRef/>
      </w:r>
      <w:r w:rsidRPr="00E35DA1">
        <w:rPr>
          <w:rFonts w:ascii="Garamond" w:hAnsi="Garamond"/>
          <w:sz w:val="24"/>
          <w:szCs w:val="24"/>
        </w:rPr>
        <w:t xml:space="preserve"> Tompa, 178–179.</w:t>
      </w:r>
    </w:p>
  </w:footnote>
  <w:footnote w:id="18">
    <w:p w:rsidR="00F53912" w:rsidRPr="00E35DA1" w:rsidRDefault="00F53912">
      <w:pPr>
        <w:pStyle w:val="Lbjegyzetszveg"/>
        <w:rPr>
          <w:rFonts w:ascii="Garamond" w:hAnsi="Garamond"/>
          <w:sz w:val="24"/>
          <w:szCs w:val="24"/>
        </w:rPr>
      </w:pPr>
      <w:r w:rsidRPr="00E35DA1">
        <w:rPr>
          <w:rStyle w:val="Lbjegyzet-hivatkozs"/>
          <w:rFonts w:ascii="Garamond" w:hAnsi="Garamond"/>
          <w:sz w:val="24"/>
          <w:szCs w:val="24"/>
        </w:rPr>
        <w:footnoteRef/>
      </w:r>
      <w:r w:rsidRPr="00E35DA1">
        <w:rPr>
          <w:rFonts w:ascii="Garamond" w:hAnsi="Garamond"/>
          <w:sz w:val="24"/>
          <w:szCs w:val="24"/>
        </w:rPr>
        <w:t xml:space="preserve"> </w:t>
      </w:r>
      <w:r w:rsidR="00E35DA1">
        <w:rPr>
          <w:rFonts w:ascii="Garamond" w:hAnsi="Garamond"/>
          <w:sz w:val="24"/>
          <w:szCs w:val="24"/>
        </w:rPr>
        <w:t xml:space="preserve">I. m. </w:t>
      </w:r>
      <w:r w:rsidR="00C74955" w:rsidRPr="00E35DA1">
        <w:rPr>
          <w:rFonts w:ascii="Garamond" w:hAnsi="Garamond"/>
          <w:sz w:val="24"/>
          <w:szCs w:val="24"/>
        </w:rPr>
        <w:t>192</w:t>
      </w:r>
      <w:r w:rsidR="00E35DA1">
        <w:rPr>
          <w:rFonts w:ascii="Garamond" w:hAnsi="Garamond"/>
          <w:sz w:val="24"/>
          <w:szCs w:val="24"/>
        </w:rPr>
        <w:t>–</w:t>
      </w:r>
      <w:r w:rsidR="00C74955" w:rsidRPr="00E35DA1">
        <w:rPr>
          <w:rFonts w:ascii="Garamond" w:hAnsi="Garamond"/>
          <w:sz w:val="24"/>
          <w:szCs w:val="24"/>
        </w:rPr>
        <w:t>193</w:t>
      </w:r>
      <w:r w:rsidR="00E35DA1">
        <w:rPr>
          <w:rFonts w:ascii="Garamond" w:hAnsi="Garamond"/>
          <w:sz w:val="24"/>
          <w:szCs w:val="24"/>
        </w:rPr>
        <w:t>.</w:t>
      </w:r>
    </w:p>
  </w:footnote>
  <w:footnote w:id="19">
    <w:p w:rsidR="00C74955" w:rsidRDefault="00C74955" w:rsidP="00E35DA1">
      <w:pPr>
        <w:jc w:val="both"/>
      </w:pPr>
      <w:r w:rsidRPr="00E35DA1">
        <w:rPr>
          <w:rStyle w:val="Lbjegyzet-hivatkozs"/>
          <w:rFonts w:ascii="Garamond" w:hAnsi="Garamond"/>
          <w:sz w:val="24"/>
          <w:szCs w:val="24"/>
        </w:rPr>
        <w:footnoteRef/>
      </w:r>
      <w:r w:rsidRPr="00E35DA1">
        <w:rPr>
          <w:rFonts w:ascii="Garamond" w:hAnsi="Garamond"/>
          <w:sz w:val="24"/>
          <w:szCs w:val="24"/>
        </w:rPr>
        <w:t xml:space="preserve"> </w:t>
      </w:r>
      <w:r w:rsidR="00E35DA1">
        <w:rPr>
          <w:rFonts w:ascii="Garamond" w:hAnsi="Garamond"/>
          <w:sz w:val="24"/>
          <w:szCs w:val="24"/>
        </w:rPr>
        <w:t>I. m.</w:t>
      </w:r>
      <w:r w:rsidRPr="00E35DA1">
        <w:rPr>
          <w:rFonts w:ascii="Garamond" w:hAnsi="Garamond"/>
          <w:sz w:val="24"/>
          <w:szCs w:val="24"/>
        </w:rPr>
        <w:t xml:space="preserve"> 373–374.</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0A6DD2"/>
    <w:rsid w:val="000028D7"/>
    <w:rsid w:val="00040A56"/>
    <w:rsid w:val="00062A05"/>
    <w:rsid w:val="000A6DD2"/>
    <w:rsid w:val="000F79E9"/>
    <w:rsid w:val="001E0B2F"/>
    <w:rsid w:val="00216E45"/>
    <w:rsid w:val="002D17B6"/>
    <w:rsid w:val="00452472"/>
    <w:rsid w:val="00470E9F"/>
    <w:rsid w:val="00477BC8"/>
    <w:rsid w:val="0048046A"/>
    <w:rsid w:val="005D7401"/>
    <w:rsid w:val="006207DD"/>
    <w:rsid w:val="006F32A2"/>
    <w:rsid w:val="007E41B6"/>
    <w:rsid w:val="00A016A6"/>
    <w:rsid w:val="00A2662A"/>
    <w:rsid w:val="00A7350C"/>
    <w:rsid w:val="00AA5562"/>
    <w:rsid w:val="00B518CF"/>
    <w:rsid w:val="00C233FE"/>
    <w:rsid w:val="00C438B6"/>
    <w:rsid w:val="00C74955"/>
    <w:rsid w:val="00CD6309"/>
    <w:rsid w:val="00CF2996"/>
    <w:rsid w:val="00D12A69"/>
    <w:rsid w:val="00E35DA1"/>
    <w:rsid w:val="00E60789"/>
    <w:rsid w:val="00EF5178"/>
    <w:rsid w:val="00F41A57"/>
    <w:rsid w:val="00F53912"/>
    <w:rsid w:val="00F967B1"/>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0A6DD2"/>
  </w:style>
  <w:style w:type="paragraph" w:styleId="Cmsor1">
    <w:name w:val="heading 1"/>
    <w:basedOn w:val="Norml"/>
    <w:link w:val="Cmsor1Char"/>
    <w:uiPriority w:val="9"/>
    <w:qFormat/>
    <w:rsid w:val="0048046A"/>
    <w:pPr>
      <w:spacing w:before="100" w:beforeAutospacing="1" w:after="100" w:afterAutospacing="1"/>
      <w:outlineLvl w:val="0"/>
    </w:pPr>
    <w:rPr>
      <w:rFonts w:ascii="Times New Roman" w:eastAsia="Times New Roman" w:hAnsi="Times New Roman" w:cs="Times New Roman"/>
      <w:b/>
      <w:bCs/>
      <w:kern w:val="36"/>
      <w:sz w:val="48"/>
      <w:szCs w:val="48"/>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48046A"/>
    <w:rPr>
      <w:rFonts w:ascii="Times New Roman" w:eastAsia="Times New Roman" w:hAnsi="Times New Roman" w:cs="Times New Roman"/>
      <w:b/>
      <w:bCs/>
      <w:kern w:val="36"/>
      <w:sz w:val="48"/>
      <w:szCs w:val="48"/>
      <w:lang w:eastAsia="hu-HU"/>
    </w:rPr>
  </w:style>
  <w:style w:type="paragraph" w:styleId="Lbjegyzetszveg">
    <w:name w:val="footnote text"/>
    <w:aliases w:val="Char Char,Footnote Text Char Char Char,Char Char Char Char,Footnote Text Char Char Char Char Char Char,Footnote Text Char Char Char Char Char,Footnote Text Char Char,Footnote Text Char"/>
    <w:basedOn w:val="Norml"/>
    <w:link w:val="LbjegyzetszvegChar"/>
    <w:rsid w:val="000A6DD2"/>
    <w:rPr>
      <w:rFonts w:ascii="Times New Roman" w:eastAsia="Times New Roman" w:hAnsi="Times New Roman" w:cs="Times New Roman"/>
      <w:sz w:val="20"/>
      <w:szCs w:val="20"/>
      <w:lang w:eastAsia="hu-HU"/>
    </w:rPr>
  </w:style>
  <w:style w:type="character" w:customStyle="1" w:styleId="LbjegyzetszvegChar">
    <w:name w:val="Lábjegyzetszöveg Char"/>
    <w:aliases w:val="Char Char Char,Footnote Text Char Char Char Char,Char Char Char Char Char,Footnote Text Char Char Char Char Char Char Char,Footnote Text Char Char Char Char Char Char1,Footnote Text Char Char Char1,Footnote Text Char Char1"/>
    <w:basedOn w:val="Bekezdsalapbettpusa"/>
    <w:link w:val="Lbjegyzetszveg"/>
    <w:rsid w:val="000A6DD2"/>
    <w:rPr>
      <w:rFonts w:ascii="Times New Roman" w:eastAsia="Times New Roman" w:hAnsi="Times New Roman" w:cs="Times New Roman"/>
      <w:sz w:val="20"/>
      <w:szCs w:val="20"/>
      <w:lang w:eastAsia="hu-HU"/>
    </w:rPr>
  </w:style>
  <w:style w:type="character" w:styleId="Lbjegyzet-hivatkozs">
    <w:name w:val="footnote reference"/>
    <w:basedOn w:val="Bekezdsalapbettpusa"/>
    <w:rsid w:val="000A6DD2"/>
    <w:rPr>
      <w:vertAlign w:val="superscript"/>
    </w:rPr>
  </w:style>
  <w:style w:type="paragraph" w:styleId="llb">
    <w:name w:val="footer"/>
    <w:basedOn w:val="Norml"/>
    <w:link w:val="llbChar"/>
    <w:uiPriority w:val="99"/>
    <w:unhideWhenUsed/>
    <w:rsid w:val="000A6DD2"/>
    <w:pPr>
      <w:tabs>
        <w:tab w:val="center" w:pos="4536"/>
        <w:tab w:val="right" w:pos="9072"/>
      </w:tabs>
    </w:pPr>
  </w:style>
  <w:style w:type="character" w:customStyle="1" w:styleId="llbChar">
    <w:name w:val="Élőláb Char"/>
    <w:basedOn w:val="Bekezdsalapbettpusa"/>
    <w:link w:val="llb"/>
    <w:uiPriority w:val="99"/>
    <w:rsid w:val="000A6DD2"/>
  </w:style>
  <w:style w:type="paragraph" w:styleId="Buborkszveg">
    <w:name w:val="Balloon Text"/>
    <w:basedOn w:val="Norml"/>
    <w:link w:val="BuborkszvegChar"/>
    <w:uiPriority w:val="99"/>
    <w:semiHidden/>
    <w:unhideWhenUsed/>
    <w:rsid w:val="001E0B2F"/>
    <w:rPr>
      <w:rFonts w:ascii="Tahoma" w:hAnsi="Tahoma" w:cs="Tahoma"/>
      <w:sz w:val="16"/>
      <w:szCs w:val="16"/>
    </w:rPr>
  </w:style>
  <w:style w:type="character" w:customStyle="1" w:styleId="BuborkszvegChar">
    <w:name w:val="Buborékszöveg Char"/>
    <w:basedOn w:val="Bekezdsalapbettpusa"/>
    <w:link w:val="Buborkszveg"/>
    <w:uiPriority w:val="99"/>
    <w:semiHidden/>
    <w:rsid w:val="001E0B2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B985FCD-83D0-4251-8062-A63AAF879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7</Pages>
  <Words>2270</Words>
  <Characters>15667</Characters>
  <Application>Microsoft Office Word</Application>
  <DocSecurity>0</DocSecurity>
  <Lines>130</Lines>
  <Paragraphs>35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17902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Windows-felhasználó</dc:creator>
  <cp:lastModifiedBy>Windows-felhasználó</cp:lastModifiedBy>
  <cp:revision>3</cp:revision>
  <cp:lastPrinted>2020-01-19T13:13:00Z</cp:lastPrinted>
  <dcterms:created xsi:type="dcterms:W3CDTF">2020-01-18T21:04:00Z</dcterms:created>
  <dcterms:modified xsi:type="dcterms:W3CDTF">2020-01-19T13:13:00Z</dcterms:modified>
</cp:coreProperties>
</file>